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1E" w:rsidRDefault="003E231E">
      <w:pPr>
        <w:spacing w:after="532" w:line="1" w:lineRule="exact"/>
      </w:pPr>
    </w:p>
    <w:p w:rsidR="003E231E" w:rsidRDefault="003E231E">
      <w:pPr>
        <w:spacing w:line="1" w:lineRule="exact"/>
        <w:sectPr w:rsidR="003E231E">
          <w:type w:val="continuous"/>
          <w:pgSz w:w="11900" w:h="16840"/>
          <w:pgMar w:top="1129" w:right="1249" w:bottom="1001" w:left="1244" w:header="0" w:footer="3" w:gutter="0"/>
          <w:cols w:space="720"/>
          <w:noEndnote/>
          <w:docGrid w:linePitch="360"/>
        </w:sectPr>
      </w:pPr>
    </w:p>
    <w:p w:rsidR="003E231E" w:rsidRDefault="003E231E">
      <w:pPr>
        <w:spacing w:line="240" w:lineRule="exact"/>
        <w:rPr>
          <w:sz w:val="19"/>
          <w:szCs w:val="19"/>
        </w:rPr>
      </w:pPr>
    </w:p>
    <w:p w:rsidR="003E231E" w:rsidRDefault="003E231E">
      <w:pPr>
        <w:spacing w:before="101" w:after="101" w:line="240" w:lineRule="exact"/>
        <w:rPr>
          <w:sz w:val="19"/>
          <w:szCs w:val="19"/>
        </w:rPr>
      </w:pPr>
    </w:p>
    <w:p w:rsidR="003E231E" w:rsidRDefault="003E231E">
      <w:pPr>
        <w:spacing w:line="1" w:lineRule="exact"/>
        <w:sectPr w:rsidR="003E231E">
          <w:type w:val="continuous"/>
          <w:pgSz w:w="11900" w:h="16840"/>
          <w:pgMar w:top="1129" w:right="0" w:bottom="1001" w:left="0" w:header="0" w:footer="3" w:gutter="0"/>
          <w:cols w:space="720"/>
          <w:noEndnote/>
          <w:docGrid w:linePitch="360"/>
        </w:sectPr>
      </w:pPr>
    </w:p>
    <w:p w:rsidR="00C977D6" w:rsidRDefault="00C977D6" w:rsidP="001E4CBA">
      <w:pPr>
        <w:pStyle w:val="11"/>
        <w:spacing w:line="223" w:lineRule="auto"/>
        <w:ind w:firstLine="0"/>
        <w:jc w:val="center"/>
        <w:rPr>
          <w:b/>
          <w:bCs/>
        </w:rPr>
      </w:pPr>
      <w:r>
        <w:rPr>
          <w:b/>
          <w:bCs/>
          <w:sz w:val="32"/>
          <w:szCs w:val="32"/>
        </w:rPr>
        <w:lastRenderedPageBreak/>
        <w:t>АНАЛИЗ</w:t>
      </w:r>
      <w:r w:rsidR="001E4CBA">
        <w:rPr>
          <w:b/>
          <w:bCs/>
          <w:sz w:val="32"/>
          <w:szCs w:val="32"/>
        </w:rPr>
        <w:t xml:space="preserve"> РЕЗУЛЬТАТ</w:t>
      </w:r>
      <w:r>
        <w:rPr>
          <w:b/>
          <w:bCs/>
          <w:sz w:val="32"/>
          <w:szCs w:val="32"/>
        </w:rPr>
        <w:t>ОВ</w:t>
      </w:r>
      <w:r w:rsidR="001E4CBA">
        <w:rPr>
          <w:b/>
          <w:bCs/>
          <w:sz w:val="32"/>
          <w:szCs w:val="32"/>
        </w:rPr>
        <w:t xml:space="preserve"> ДЕЯТЕЛЬНОСТИ</w:t>
      </w:r>
      <w:r w:rsidR="001E4CBA">
        <w:rPr>
          <w:b/>
          <w:bCs/>
          <w:sz w:val="32"/>
          <w:szCs w:val="32"/>
        </w:rPr>
        <w:br/>
      </w:r>
      <w:r w:rsidR="001E4CBA">
        <w:rPr>
          <w:b/>
          <w:bCs/>
        </w:rPr>
        <w:t>МУНИЦИПАЛЬНОГО КАЗЕННОГО УЧРЕЖДЕНИЯ</w:t>
      </w:r>
      <w:r w:rsidR="001E4CBA">
        <w:rPr>
          <w:b/>
          <w:bCs/>
        </w:rPr>
        <w:br/>
        <w:t xml:space="preserve">ГОРОДА БУЗУЛУКА </w:t>
      </w:r>
    </w:p>
    <w:p w:rsidR="003E231E" w:rsidRDefault="001E4CBA" w:rsidP="001E4CBA">
      <w:pPr>
        <w:pStyle w:val="11"/>
        <w:spacing w:line="223" w:lineRule="auto"/>
        <w:ind w:firstLine="0"/>
        <w:jc w:val="center"/>
      </w:pPr>
      <w:r>
        <w:rPr>
          <w:b/>
          <w:bCs/>
        </w:rPr>
        <w:t>«ЦЕНТР РАЗВИТИЯ ОБРАЗОВАНИЯ ГОРОДА БУЗУЛУКА»</w:t>
      </w:r>
    </w:p>
    <w:p w:rsidR="003E231E" w:rsidRDefault="00B801EE">
      <w:pPr>
        <w:pStyle w:val="13"/>
        <w:keepNext/>
        <w:keepLines/>
      </w:pPr>
      <w:bookmarkStart w:id="0" w:name="bookmark0"/>
      <w:bookmarkStart w:id="1" w:name="bookmark1"/>
      <w:bookmarkStart w:id="2" w:name="bookmark2"/>
      <w:r>
        <w:t>ЗА 2025</w:t>
      </w:r>
      <w:r w:rsidR="00424045">
        <w:t xml:space="preserve"> </w:t>
      </w:r>
      <w:r w:rsidR="001E4CBA">
        <w:t>ГОД</w:t>
      </w:r>
      <w:bookmarkEnd w:id="0"/>
      <w:bookmarkEnd w:id="1"/>
      <w:bookmarkEnd w:id="2"/>
    </w:p>
    <w:p w:rsidR="003E231E" w:rsidRDefault="003E231E">
      <w:pPr>
        <w:spacing w:line="1" w:lineRule="exact"/>
      </w:pPr>
    </w:p>
    <w:p w:rsidR="001E4CBA" w:rsidRDefault="001E4CBA">
      <w:pPr>
        <w:spacing w:line="1" w:lineRule="exact"/>
        <w:sectPr w:rsidR="001E4CBA">
          <w:type w:val="continuous"/>
          <w:pgSz w:w="11900" w:h="16840"/>
          <w:pgMar w:top="1129" w:right="1474" w:bottom="1001" w:left="1637" w:header="0" w:footer="3" w:gutter="0"/>
          <w:cols w:space="720"/>
          <w:noEndnote/>
          <w:docGrid w:linePitch="360"/>
        </w:sectPr>
      </w:pPr>
    </w:p>
    <w:p w:rsidR="003E231E" w:rsidRDefault="003E231E">
      <w:pPr>
        <w:spacing w:line="240" w:lineRule="exact"/>
        <w:rPr>
          <w:sz w:val="19"/>
          <w:szCs w:val="19"/>
        </w:rPr>
      </w:pPr>
    </w:p>
    <w:p w:rsidR="003E231E" w:rsidRDefault="003E231E">
      <w:pPr>
        <w:spacing w:line="240" w:lineRule="exact"/>
        <w:rPr>
          <w:sz w:val="19"/>
          <w:szCs w:val="19"/>
        </w:rPr>
      </w:pPr>
    </w:p>
    <w:p w:rsidR="003E231E" w:rsidRDefault="003E231E">
      <w:pPr>
        <w:spacing w:line="240" w:lineRule="exact"/>
        <w:rPr>
          <w:sz w:val="19"/>
          <w:szCs w:val="19"/>
        </w:rPr>
      </w:pPr>
    </w:p>
    <w:p w:rsidR="003E231E" w:rsidRDefault="003E231E">
      <w:pPr>
        <w:spacing w:line="240" w:lineRule="exact"/>
        <w:rPr>
          <w:sz w:val="19"/>
          <w:szCs w:val="19"/>
        </w:rPr>
      </w:pPr>
    </w:p>
    <w:p w:rsidR="003E231E" w:rsidRDefault="001E4CBA">
      <w:pPr>
        <w:spacing w:line="240" w:lineRule="exact"/>
        <w:rPr>
          <w:sz w:val="19"/>
          <w:szCs w:val="19"/>
        </w:rPr>
      </w:pPr>
      <w:r w:rsidRPr="001E4CBA">
        <w:rPr>
          <w:noProof/>
          <w:sz w:val="19"/>
          <w:szCs w:val="19"/>
          <w:lang w:bidi="ar-SA"/>
        </w:rPr>
        <w:drawing>
          <wp:inline distT="0" distB="0" distL="0" distR="0">
            <wp:extent cx="7556500" cy="599031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99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1E" w:rsidRDefault="003E231E">
      <w:pPr>
        <w:spacing w:before="93" w:after="93" w:line="240" w:lineRule="exact"/>
        <w:rPr>
          <w:sz w:val="19"/>
          <w:szCs w:val="19"/>
        </w:rPr>
      </w:pPr>
    </w:p>
    <w:p w:rsidR="003E231E" w:rsidRDefault="003E231E">
      <w:pPr>
        <w:spacing w:line="1" w:lineRule="exact"/>
        <w:sectPr w:rsidR="003E231E">
          <w:type w:val="continuous"/>
          <w:pgSz w:w="11900" w:h="16840"/>
          <w:pgMar w:top="1129" w:right="0" w:bottom="1001" w:left="0" w:header="0" w:footer="3" w:gutter="0"/>
          <w:cols w:space="720"/>
          <w:noEndnote/>
          <w:docGrid w:linePitch="360"/>
        </w:sectPr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B801EE">
      <w:pPr>
        <w:pStyle w:val="22"/>
      </w:pPr>
      <w:r w:rsidRPr="00B801EE">
        <w:rPr>
          <w:noProof/>
          <w:lang w:bidi="ar-SA"/>
        </w:rPr>
        <w:drawing>
          <wp:inline distT="0" distB="0" distL="0" distR="0">
            <wp:extent cx="5973445" cy="3360829"/>
            <wp:effectExtent l="0" t="0" r="825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36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1E4CBA" w:rsidRDefault="001E4CBA">
      <w:pPr>
        <w:pStyle w:val="22"/>
      </w:pPr>
    </w:p>
    <w:p w:rsidR="003E231E" w:rsidRDefault="001E4CBA">
      <w:pPr>
        <w:pStyle w:val="22"/>
      </w:pPr>
      <w:r>
        <w:t>БУЗУЛУК</w:t>
      </w:r>
    </w:p>
    <w:p w:rsidR="003E231E" w:rsidRDefault="00B801EE">
      <w:pPr>
        <w:pStyle w:val="22"/>
        <w:sectPr w:rsidR="003E231E">
          <w:type w:val="continuous"/>
          <w:pgSz w:w="11900" w:h="16840"/>
          <w:pgMar w:top="1129" w:right="1249" w:bottom="1001" w:left="1244" w:header="0" w:footer="3" w:gutter="0"/>
          <w:cols w:space="720"/>
          <w:noEndnote/>
          <w:docGrid w:linePitch="360"/>
        </w:sectPr>
      </w:pPr>
      <w:r>
        <w:t>2025</w:t>
      </w:r>
    </w:p>
    <w:p w:rsidR="00AA660A" w:rsidRDefault="00AA660A" w:rsidP="00AA660A">
      <w:pPr>
        <w:pStyle w:val="24"/>
        <w:keepNext/>
        <w:keepLines/>
        <w:spacing w:before="80" w:line="206" w:lineRule="auto"/>
        <w:ind w:firstLine="0"/>
      </w:pPr>
      <w:bookmarkStart w:id="3" w:name="bookmark12"/>
      <w:bookmarkStart w:id="4" w:name="bookmark13"/>
      <w:bookmarkStart w:id="5" w:name="bookmark14"/>
      <w:bookmarkStart w:id="6" w:name="bookmark11"/>
      <w:r>
        <w:lastRenderedPageBreak/>
        <w:t>Введение</w:t>
      </w:r>
      <w:bookmarkEnd w:id="3"/>
      <w:bookmarkEnd w:id="4"/>
      <w:bookmarkEnd w:id="5"/>
      <w:bookmarkEnd w:id="6"/>
    </w:p>
    <w:p w:rsidR="00AA660A" w:rsidRPr="0070561D" w:rsidRDefault="007A5741" w:rsidP="00AA660A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  <w:b/>
        </w:rPr>
        <w:t xml:space="preserve">Методическая тема </w:t>
      </w:r>
      <w:r w:rsidR="00B801EE" w:rsidRPr="0070561D">
        <w:rPr>
          <w:rFonts w:ascii="Times New Roman" w:hAnsi="Times New Roman" w:cs="Times New Roman"/>
          <w:b/>
        </w:rPr>
        <w:t>2025</w:t>
      </w:r>
      <w:r w:rsidR="00AA660A" w:rsidRPr="0070561D">
        <w:rPr>
          <w:rFonts w:ascii="Times New Roman" w:hAnsi="Times New Roman" w:cs="Times New Roman"/>
          <w:b/>
        </w:rPr>
        <w:t xml:space="preserve"> года</w:t>
      </w:r>
      <w:r w:rsidR="00AA660A" w:rsidRPr="0070561D">
        <w:rPr>
          <w:rFonts w:ascii="Times New Roman" w:hAnsi="Times New Roman" w:cs="Times New Roman"/>
        </w:rPr>
        <w:t>: «Совершенствование качества образования: обновление содержания и педагогических технологий в условиях реализации обновленных федеральных государственных образовательных стандартов и федеральных образовательных программ»</w:t>
      </w:r>
      <w:r w:rsidR="007C56DC">
        <w:rPr>
          <w:rFonts w:ascii="Times New Roman" w:hAnsi="Times New Roman" w:cs="Times New Roman"/>
        </w:rPr>
        <w:t xml:space="preserve"> (3</w:t>
      </w:r>
      <w:r w:rsidR="00DF63FF" w:rsidRPr="0070561D">
        <w:rPr>
          <w:rFonts w:ascii="Times New Roman" w:hAnsi="Times New Roman" w:cs="Times New Roman"/>
        </w:rPr>
        <w:t>-й год)</w:t>
      </w:r>
      <w:r w:rsidR="00AA660A" w:rsidRPr="0070561D">
        <w:rPr>
          <w:rFonts w:ascii="Times New Roman" w:hAnsi="Times New Roman" w:cs="Times New Roman"/>
        </w:rPr>
        <w:t>.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  <w:b/>
        </w:rPr>
        <w:t xml:space="preserve">Цель: </w:t>
      </w:r>
      <w:r w:rsidRPr="0070561D">
        <w:rPr>
          <w:rFonts w:ascii="Times New Roman" w:hAnsi="Times New Roman" w:cs="Times New Roman"/>
        </w:rPr>
        <w:t>реализация муниципальной образовательной политики, направленной на обеспечение высокого качества услуг всех уровней общего образования посредством создания единого методического и информационного пространства, обеспечивающего взаимодействие субъектов муниципального и институционального (образовательных организаций) уровней для осуществления непрерывного развития профессионального мастерства педагогических работников и управленческих кадров.</w:t>
      </w:r>
    </w:p>
    <w:p w:rsidR="00B801EE" w:rsidRPr="0070561D" w:rsidRDefault="00B801EE" w:rsidP="00B801EE">
      <w:pPr>
        <w:pStyle w:val="11"/>
        <w:ind w:firstLine="0"/>
        <w:rPr>
          <w:b/>
        </w:rPr>
      </w:pPr>
      <w:r w:rsidRPr="0070561D">
        <w:rPr>
          <w:b/>
        </w:rPr>
        <w:tab/>
        <w:t>В 2025 учебном году основными задачами были: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  <w:b/>
        </w:rPr>
      </w:pPr>
      <w:r w:rsidRPr="0070561D">
        <w:rPr>
          <w:rFonts w:ascii="Times New Roman" w:hAnsi="Times New Roman" w:cs="Times New Roman"/>
          <w:b/>
        </w:rPr>
        <w:t>1.</w:t>
      </w:r>
      <w:r w:rsidRPr="0070561D">
        <w:rPr>
          <w:rFonts w:ascii="Times New Roman" w:hAnsi="Times New Roman" w:cs="Times New Roman"/>
          <w:b/>
        </w:rPr>
        <w:tab/>
        <w:t>Информационно-аналитическая деятельность</w:t>
      </w:r>
      <w:r w:rsidRPr="0070561D">
        <w:rPr>
          <w:rFonts w:ascii="Times New Roman" w:hAnsi="Times New Roman" w:cs="Times New Roman"/>
          <w:b/>
        </w:rPr>
        <w:tab/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  <w:b/>
        </w:rPr>
        <w:t>-</w:t>
      </w:r>
      <w:r w:rsidRPr="0070561D">
        <w:rPr>
          <w:rFonts w:ascii="Times New Roman" w:hAnsi="Times New Roman" w:cs="Times New Roman"/>
        </w:rPr>
        <w:t>формирование банка педагогической информации нормативно-правового, научно-методического, методического и другого характера;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– своевременное информирование педагогических и руководящих работников образовательных организаций об актуальных направлениях развития образования и инновационных процессах в региональной и муниципальной системах образования, изменениях законодательства в сфере образования, планах работы структур региональной и муниципальной методических служб, городских методических объединений, результатах муниципальных профессиональных конкурсов, реализуемых проектах региональных и муниципальных инновационных площадок;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 осуществление мониторинга профессиональных и информационных потребностей работников системы образования;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-систематический анализ и оценка эффективности деятельности муниципальных методических сообществ, городских методических объединений, муниципальных опорных площадок;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-выявление и распространение лучших педагогических и управленческих практик образовательных организаций, педагогических и руководящих работников;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-анализ результатов деятельности системы поддержки молодых педагогов, анализ результатов реализации программ наставничества;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-выявление и распространение лучших практик организации методического сопровождения и взаимодействия</w:t>
      </w:r>
    </w:p>
    <w:p w:rsidR="00B801EE" w:rsidRPr="0070561D" w:rsidRDefault="00B801EE" w:rsidP="00B801EE">
      <w:pPr>
        <w:jc w:val="both"/>
        <w:rPr>
          <w:rFonts w:ascii="Times New Roman" w:hAnsi="Times New Roman" w:cs="Times New Roman"/>
          <w:b/>
        </w:rPr>
      </w:pP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  <w:b/>
        </w:rPr>
      </w:pPr>
      <w:r w:rsidRPr="0070561D">
        <w:rPr>
          <w:rFonts w:ascii="Times New Roman" w:hAnsi="Times New Roman" w:cs="Times New Roman"/>
          <w:b/>
        </w:rPr>
        <w:t>2.</w:t>
      </w:r>
      <w:r w:rsidRPr="0070561D">
        <w:rPr>
          <w:rFonts w:ascii="Times New Roman" w:hAnsi="Times New Roman" w:cs="Times New Roman"/>
          <w:b/>
        </w:rPr>
        <w:tab/>
        <w:t>Организационно-методическая деятельность</w:t>
      </w:r>
      <w:r w:rsidRPr="0070561D">
        <w:rPr>
          <w:rFonts w:ascii="Times New Roman" w:hAnsi="Times New Roman" w:cs="Times New Roman"/>
          <w:b/>
        </w:rPr>
        <w:tab/>
        <w:t>: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-методическое сопровождение актуальных направлений развития системы образования, в том числе инновационного характера;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-систематическое прогнозирование, планирование и организация повышения квалификации и профессиональной переподготовки педагогических и руководящих работников муниципальной системы образования.</w:t>
      </w: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  <w:b/>
        </w:rPr>
      </w:pPr>
    </w:p>
    <w:p w:rsidR="00B801EE" w:rsidRPr="0070561D" w:rsidRDefault="00B801EE" w:rsidP="00B801EE">
      <w:pPr>
        <w:ind w:firstLine="567"/>
        <w:jc w:val="both"/>
        <w:rPr>
          <w:rFonts w:ascii="Times New Roman" w:hAnsi="Times New Roman" w:cs="Times New Roman"/>
          <w:b/>
        </w:rPr>
      </w:pPr>
      <w:r w:rsidRPr="0070561D">
        <w:rPr>
          <w:rFonts w:ascii="Times New Roman" w:hAnsi="Times New Roman" w:cs="Times New Roman"/>
          <w:b/>
        </w:rPr>
        <w:t>3</w:t>
      </w:r>
      <w:r w:rsidRPr="0070561D">
        <w:rPr>
          <w:rFonts w:ascii="Times New Roman" w:hAnsi="Times New Roman" w:cs="Times New Roman"/>
          <w:b/>
        </w:rPr>
        <w:tab/>
        <w:t>. Консультационная деятельность:</w:t>
      </w:r>
    </w:p>
    <w:p w:rsidR="00B801EE" w:rsidRPr="0070561D" w:rsidRDefault="00B801EE" w:rsidP="00385C14">
      <w:pPr>
        <w:ind w:firstLine="567"/>
        <w:jc w:val="both"/>
        <w:rPr>
          <w:rFonts w:ascii="Times New Roman" w:hAnsi="Times New Roman" w:cs="Times New Roman"/>
        </w:rPr>
      </w:pPr>
      <w:r w:rsidRPr="0070561D">
        <w:rPr>
          <w:rFonts w:ascii="Times New Roman" w:hAnsi="Times New Roman" w:cs="Times New Roman"/>
        </w:rPr>
        <w:t>-организация консультат</w:t>
      </w:r>
      <w:r w:rsidR="00385C14">
        <w:rPr>
          <w:rFonts w:ascii="Times New Roman" w:hAnsi="Times New Roman" w:cs="Times New Roman"/>
        </w:rPr>
        <w:t xml:space="preserve">ивной работы для педагогических </w:t>
      </w:r>
      <w:r w:rsidRPr="0070561D">
        <w:rPr>
          <w:rFonts w:ascii="Times New Roman" w:hAnsi="Times New Roman" w:cs="Times New Roman"/>
        </w:rPr>
        <w:t>работников, руководителей методических сообществ по вопросам внедрения нового содержания образования, технологий, методик и т. д., а также через реализацию программ поддержки методических и профессиональных сообществ педагогов.</w:t>
      </w:r>
    </w:p>
    <w:p w:rsidR="00B801EE" w:rsidRPr="0070561D" w:rsidRDefault="00B801EE" w:rsidP="00AA660A">
      <w:pPr>
        <w:pStyle w:val="11"/>
        <w:spacing w:after="260"/>
        <w:ind w:firstLine="780"/>
        <w:jc w:val="both"/>
      </w:pPr>
    </w:p>
    <w:p w:rsidR="00AA660A" w:rsidRDefault="00AA660A" w:rsidP="00AA660A">
      <w:pPr>
        <w:pStyle w:val="11"/>
        <w:spacing w:after="260"/>
        <w:ind w:firstLine="780"/>
        <w:jc w:val="both"/>
      </w:pPr>
      <w:r w:rsidRPr="0070561D">
        <w:t>Результаты выполнения этих задач изложены ниже.</w:t>
      </w:r>
    </w:p>
    <w:p w:rsidR="00B801EE" w:rsidRDefault="00B801EE" w:rsidP="00AA660A">
      <w:pPr>
        <w:pStyle w:val="11"/>
        <w:ind w:firstLine="780"/>
        <w:jc w:val="both"/>
        <w:rPr>
          <w:b/>
          <w:bCs/>
          <w:color w:val="4F81BD"/>
          <w:sz w:val="26"/>
          <w:szCs w:val="26"/>
        </w:rPr>
      </w:pPr>
      <w:bookmarkStart w:id="7" w:name="bookmark20"/>
    </w:p>
    <w:p w:rsidR="00B801EE" w:rsidRDefault="00B801EE" w:rsidP="00AA660A">
      <w:pPr>
        <w:pStyle w:val="11"/>
        <w:ind w:firstLine="780"/>
        <w:jc w:val="both"/>
        <w:rPr>
          <w:b/>
          <w:bCs/>
          <w:color w:val="4F81BD"/>
          <w:sz w:val="26"/>
          <w:szCs w:val="26"/>
        </w:rPr>
      </w:pPr>
    </w:p>
    <w:p w:rsidR="008D760A" w:rsidRDefault="008D760A" w:rsidP="00D44702">
      <w:pPr>
        <w:pStyle w:val="24"/>
        <w:keepNext/>
        <w:keepLines/>
        <w:numPr>
          <w:ilvl w:val="0"/>
          <w:numId w:val="1"/>
        </w:numPr>
        <w:tabs>
          <w:tab w:val="left" w:pos="801"/>
        </w:tabs>
        <w:ind w:firstLine="460"/>
      </w:pPr>
      <w:r>
        <w:lastRenderedPageBreak/>
        <w:t>Информационно-аналитическая деятельность.</w:t>
      </w:r>
    </w:p>
    <w:p w:rsidR="008D760A" w:rsidRDefault="008D760A" w:rsidP="00AA660A">
      <w:pPr>
        <w:pStyle w:val="11"/>
        <w:ind w:firstLine="780"/>
        <w:jc w:val="both"/>
        <w:rPr>
          <w:b/>
          <w:bCs/>
          <w:color w:val="4F81BD"/>
          <w:sz w:val="26"/>
          <w:szCs w:val="26"/>
        </w:rPr>
      </w:pPr>
    </w:p>
    <w:p w:rsidR="00AA660A" w:rsidRDefault="00AA660A" w:rsidP="00D44702">
      <w:pPr>
        <w:pStyle w:val="11"/>
        <w:numPr>
          <w:ilvl w:val="1"/>
          <w:numId w:val="1"/>
        </w:numPr>
        <w:ind w:firstLine="780"/>
        <w:jc w:val="both"/>
        <w:rPr>
          <w:sz w:val="26"/>
          <w:szCs w:val="26"/>
        </w:rPr>
      </w:pPr>
      <w:r>
        <w:rPr>
          <w:b/>
          <w:bCs/>
          <w:color w:val="4F81BD"/>
          <w:sz w:val="26"/>
          <w:szCs w:val="26"/>
        </w:rPr>
        <w:t xml:space="preserve">Характеристика образовательной системы </w:t>
      </w:r>
      <w:bookmarkEnd w:id="7"/>
      <w:r>
        <w:rPr>
          <w:b/>
          <w:bCs/>
          <w:color w:val="4F81BD"/>
          <w:sz w:val="26"/>
          <w:szCs w:val="26"/>
        </w:rPr>
        <w:t>города Бузулука</w:t>
      </w:r>
    </w:p>
    <w:p w:rsidR="008D760A" w:rsidRPr="008D760A" w:rsidRDefault="008D760A" w:rsidP="008D760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</w:pP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>Образовательная сеть муниципального образования город Бузулук представлена 41 учреждением, в том числе:</w:t>
      </w:r>
    </w:p>
    <w:p w:rsidR="008D760A" w:rsidRPr="008D760A" w:rsidRDefault="008D760A" w:rsidP="008D760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</w:pP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>-</w:t>
      </w: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ab/>
        <w:t>14 общеобразовательных учреждений, в том числе 1 гимназия;</w:t>
      </w:r>
    </w:p>
    <w:p w:rsidR="008D760A" w:rsidRPr="008D760A" w:rsidRDefault="008D760A" w:rsidP="008D760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</w:pP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>-</w:t>
      </w: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ab/>
        <w:t>25 дошкольных образовательных учреждения;</w:t>
      </w:r>
    </w:p>
    <w:p w:rsidR="008D760A" w:rsidRPr="008D760A" w:rsidRDefault="008D760A" w:rsidP="008D760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</w:pP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>-</w:t>
      </w:r>
      <w:r w:rsidRPr="008D760A">
        <w:rPr>
          <w:rFonts w:ascii="Times New Roman" w:eastAsiaTheme="minorHAnsi" w:hAnsi="Times New Roman" w:cstheme="minorBidi"/>
          <w:color w:val="auto"/>
          <w:szCs w:val="28"/>
          <w:lang w:eastAsia="en-US" w:bidi="ar-SA"/>
        </w:rPr>
        <w:tab/>
        <w:t>2 учреждения дополнительного образования детей.</w:t>
      </w:r>
    </w:p>
    <w:p w:rsidR="008D760A" w:rsidRPr="008D760A" w:rsidRDefault="008D760A" w:rsidP="008D760A">
      <w:pPr>
        <w:widowControl/>
        <w:spacing w:line="360" w:lineRule="auto"/>
        <w:ind w:left="720" w:hanging="360"/>
        <w:contextualSpacing/>
        <w:jc w:val="both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bookmarkStart w:id="8" w:name="_Toc505699988"/>
    </w:p>
    <w:p w:rsidR="008D760A" w:rsidRPr="008D760A" w:rsidRDefault="008D760A" w:rsidP="008D760A">
      <w:pPr>
        <w:widowControl/>
        <w:spacing w:line="360" w:lineRule="auto"/>
        <w:ind w:left="720" w:hanging="360"/>
        <w:contextualSpacing/>
        <w:jc w:val="both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Общая характеристика кадрового состава</w:t>
      </w:r>
      <w:bookmarkEnd w:id="8"/>
      <w:r w:rsidRPr="008D760A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 xml:space="preserve"> на 01.09.2025 г.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Общее количество работников системы образования города Бузулука – 1631 чел. (таблица 1).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Общее количество руководящих работников системы образования города Бузулука – 97 чел.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Общее количество педагогических работников системы образования города Бузулука – 964 чел.</w:t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Таблица 1. Количество работников</w:t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14"/>
        <w:tblW w:w="9180" w:type="dxa"/>
        <w:tblLayout w:type="fixed"/>
        <w:tblLook w:val="04A0" w:firstRow="1" w:lastRow="0" w:firstColumn="1" w:lastColumn="0" w:noHBand="0" w:noVBand="1"/>
      </w:tblPr>
      <w:tblGrid>
        <w:gridCol w:w="2469"/>
        <w:gridCol w:w="2034"/>
        <w:gridCol w:w="2409"/>
        <w:gridCol w:w="2268"/>
      </w:tblGrid>
      <w:tr w:rsidR="008D760A" w:rsidRPr="008D760A" w:rsidTr="00AB2C4A">
        <w:tc>
          <w:tcPr>
            <w:tcW w:w="246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034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общее количество работников</w:t>
            </w:r>
          </w:p>
        </w:tc>
        <w:tc>
          <w:tcPr>
            <w:tcW w:w="240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 xml:space="preserve">количество </w:t>
            </w:r>
          </w:p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руководящих работников</w:t>
            </w:r>
          </w:p>
        </w:tc>
        <w:tc>
          <w:tcPr>
            <w:tcW w:w="2268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 xml:space="preserve">количество </w:t>
            </w:r>
          </w:p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педагогических работников</w:t>
            </w:r>
          </w:p>
        </w:tc>
      </w:tr>
      <w:tr w:rsidR="008D760A" w:rsidRPr="008D760A" w:rsidTr="00AB2C4A">
        <w:tc>
          <w:tcPr>
            <w:tcW w:w="246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Организации дошкольного образования</w:t>
            </w:r>
          </w:p>
        </w:tc>
        <w:tc>
          <w:tcPr>
            <w:tcW w:w="2034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712</w:t>
            </w:r>
          </w:p>
        </w:tc>
        <w:tc>
          <w:tcPr>
            <w:tcW w:w="240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31</w:t>
            </w:r>
          </w:p>
        </w:tc>
        <w:tc>
          <w:tcPr>
            <w:tcW w:w="2268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330</w:t>
            </w:r>
          </w:p>
        </w:tc>
      </w:tr>
      <w:tr w:rsidR="008D760A" w:rsidRPr="008D760A" w:rsidTr="00AB2C4A">
        <w:tc>
          <w:tcPr>
            <w:tcW w:w="246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Общеобразователь</w:t>
            </w:r>
            <w:r w:rsidRPr="008D760A">
              <w:rPr>
                <w:rFonts w:ascii="Times New Roman" w:eastAsia="Calibri" w:hAnsi="Times New Roman" w:cs="Times New Roman"/>
                <w:color w:val="auto"/>
              </w:rPr>
              <w:t>ные организации</w:t>
            </w:r>
          </w:p>
        </w:tc>
        <w:tc>
          <w:tcPr>
            <w:tcW w:w="2034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849</w:t>
            </w:r>
          </w:p>
        </w:tc>
        <w:tc>
          <w:tcPr>
            <w:tcW w:w="240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62</w:t>
            </w:r>
          </w:p>
        </w:tc>
        <w:tc>
          <w:tcPr>
            <w:tcW w:w="2268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585</w:t>
            </w:r>
          </w:p>
        </w:tc>
      </w:tr>
      <w:tr w:rsidR="008D760A" w:rsidRPr="008D760A" w:rsidTr="00AB2C4A">
        <w:tc>
          <w:tcPr>
            <w:tcW w:w="246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Организации дополнительного образования</w:t>
            </w:r>
          </w:p>
        </w:tc>
        <w:tc>
          <w:tcPr>
            <w:tcW w:w="2034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70</w:t>
            </w:r>
          </w:p>
        </w:tc>
        <w:tc>
          <w:tcPr>
            <w:tcW w:w="240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2268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49</w:t>
            </w:r>
          </w:p>
        </w:tc>
      </w:tr>
      <w:tr w:rsidR="008D760A" w:rsidRPr="008D760A" w:rsidTr="00AB2C4A">
        <w:tc>
          <w:tcPr>
            <w:tcW w:w="2469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034" w:type="dxa"/>
            <w:vAlign w:val="bottom"/>
          </w:tcPr>
          <w:p w:rsidR="008D760A" w:rsidRPr="008D760A" w:rsidRDefault="008D760A" w:rsidP="008D760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760A">
              <w:rPr>
                <w:rFonts w:ascii="Times New Roman" w:hAnsi="Times New Roman" w:cs="Times New Roman"/>
                <w:b/>
                <w:color w:val="auto"/>
              </w:rPr>
              <w:t>1631</w:t>
            </w:r>
          </w:p>
        </w:tc>
        <w:tc>
          <w:tcPr>
            <w:tcW w:w="2409" w:type="dxa"/>
            <w:vAlign w:val="bottom"/>
          </w:tcPr>
          <w:p w:rsidR="008D760A" w:rsidRPr="008D760A" w:rsidRDefault="008D760A" w:rsidP="008D760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760A">
              <w:rPr>
                <w:rFonts w:ascii="Times New Roman" w:hAnsi="Times New Roman" w:cs="Times New Roman"/>
                <w:b/>
                <w:color w:val="auto"/>
              </w:rPr>
              <w:t>97</w:t>
            </w:r>
          </w:p>
        </w:tc>
        <w:tc>
          <w:tcPr>
            <w:tcW w:w="2268" w:type="dxa"/>
            <w:vAlign w:val="bottom"/>
          </w:tcPr>
          <w:p w:rsidR="008D760A" w:rsidRPr="008D760A" w:rsidRDefault="008D760A" w:rsidP="008D760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760A">
              <w:rPr>
                <w:rFonts w:ascii="Times New Roman" w:hAnsi="Times New Roman" w:cs="Times New Roman"/>
                <w:b/>
                <w:color w:val="auto"/>
              </w:rPr>
              <w:t>964</w:t>
            </w:r>
          </w:p>
        </w:tc>
      </w:tr>
    </w:tbl>
    <w:p w:rsidR="008D760A" w:rsidRPr="008D760A" w:rsidRDefault="008D760A" w:rsidP="008D760A">
      <w:pPr>
        <w:widowControl/>
        <w:spacing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spacing w:line="360" w:lineRule="auto"/>
        <w:ind w:left="720" w:hanging="360"/>
        <w:contextualSpacing/>
        <w:jc w:val="both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bookmarkStart w:id="9" w:name="_Toc505699990"/>
      <w:r w:rsidRPr="008D760A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Анализ кадрового состава общеобразовательных школ</w:t>
      </w:r>
      <w:bookmarkEnd w:id="9"/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Общее количество работников – 849 человек (штатные сотрудники), 12 – внешние совместители.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Общее количество руководящих работников – 62 человека, из них 4- лица мужского пола.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Руководители – 14 чел. (2 - мужчины).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Заместители руководителей – 48 чел. (2 - мужчины).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Распределение руководящих работников по возрастам представлено на рис. 1. Возраст до 40 лет имеют только 27,4 % руководящих работников, среди руководителей таких еще меньше (7,1%). Большинство руководящих работников имеет возраст 40 лет и старше, при этом среди руководителей больше половины (64,3%) работников попадают в возрастную группу «50 лет и старше»</w:t>
      </w:r>
    </w:p>
    <w:p w:rsidR="008D760A" w:rsidRDefault="008D760A" w:rsidP="008D760A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Default="008D760A" w:rsidP="008D760A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Default="008D760A" w:rsidP="008D760A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Default="008D760A" w:rsidP="008D760A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Default="008D760A" w:rsidP="008D760A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Рис.1</w:t>
      </w:r>
    </w:p>
    <w:p w:rsidR="008D760A" w:rsidRPr="008D760A" w:rsidRDefault="008D760A" w:rsidP="008D760A">
      <w:pPr>
        <w:widowControl/>
        <w:ind w:hanging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760A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inline distT="0" distB="0" distL="0" distR="0" wp14:anchorId="6B73C3E5" wp14:editId="532F1729">
            <wp:extent cx="6448425" cy="33337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Рис. 1. Распределение руководящих работников по возрастам</w:t>
      </w:r>
    </w:p>
    <w:p w:rsidR="008D760A" w:rsidRPr="008D760A" w:rsidRDefault="008D760A" w:rsidP="008D760A">
      <w:pPr>
        <w:widowControl/>
        <w:spacing w:line="360" w:lineRule="auto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 xml:space="preserve">Данные об образовании руководящих работников представлены в таблице 2 </w:t>
      </w:r>
    </w:p>
    <w:p w:rsidR="008D760A" w:rsidRPr="008D760A" w:rsidRDefault="008D760A" w:rsidP="008D760A">
      <w:pPr>
        <w:widowControl/>
        <w:spacing w:line="360" w:lineRule="auto"/>
        <w:ind w:left="-142" w:firstLine="709"/>
        <w:contextualSpacing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Таблица 2. Образование руководящих работников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850"/>
        <w:gridCol w:w="851"/>
        <w:gridCol w:w="992"/>
        <w:gridCol w:w="1134"/>
        <w:gridCol w:w="1134"/>
      </w:tblGrid>
      <w:tr w:rsidR="008D760A" w:rsidRPr="008D760A" w:rsidTr="00AB2C4A">
        <w:trPr>
          <w:trHeight w:val="300"/>
        </w:trPr>
        <w:tc>
          <w:tcPr>
            <w:tcW w:w="3261" w:type="dxa"/>
            <w:shd w:val="clear" w:color="000000" w:fill="auto"/>
            <w:noWrap/>
            <w:vAlign w:val="bottom"/>
          </w:tcPr>
          <w:p w:rsidR="008D760A" w:rsidRPr="008D760A" w:rsidRDefault="008D760A" w:rsidP="008D760A">
            <w:pPr>
              <w:widowControl/>
              <w:ind w:left="458" w:hanging="284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Руководящие работники</w:t>
            </w:r>
          </w:p>
        </w:tc>
        <w:tc>
          <w:tcPr>
            <w:tcW w:w="850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851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Руководители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Заместители руководителей</w:t>
            </w:r>
          </w:p>
        </w:tc>
        <w:tc>
          <w:tcPr>
            <w:tcW w:w="1134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</w:tr>
      <w:tr w:rsidR="008D760A" w:rsidRPr="008D760A" w:rsidTr="00AB2C4A">
        <w:trPr>
          <w:trHeight w:val="300"/>
        </w:trPr>
        <w:tc>
          <w:tcPr>
            <w:tcW w:w="3261" w:type="dxa"/>
            <w:shd w:val="clear" w:color="000000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Общее количество работников, их них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62</w:t>
            </w:r>
          </w:p>
        </w:tc>
        <w:tc>
          <w:tcPr>
            <w:tcW w:w="850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851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46</w:t>
            </w:r>
          </w:p>
        </w:tc>
        <w:tc>
          <w:tcPr>
            <w:tcW w:w="1134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8D760A" w:rsidRPr="008D760A" w:rsidTr="00AB2C4A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 xml:space="preserve">имеют высшее образование 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59</w:t>
            </w:r>
          </w:p>
        </w:tc>
        <w:tc>
          <w:tcPr>
            <w:tcW w:w="850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95,2%</w:t>
            </w:r>
          </w:p>
        </w:tc>
        <w:tc>
          <w:tcPr>
            <w:tcW w:w="851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100%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43</w:t>
            </w:r>
          </w:p>
        </w:tc>
        <w:tc>
          <w:tcPr>
            <w:tcW w:w="1134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93,5%</w:t>
            </w:r>
          </w:p>
        </w:tc>
      </w:tr>
      <w:tr w:rsidR="008D760A" w:rsidRPr="008D760A" w:rsidTr="00AB2C4A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Из них педагогическое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42</w:t>
            </w:r>
          </w:p>
        </w:tc>
        <w:tc>
          <w:tcPr>
            <w:tcW w:w="850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67,7%</w:t>
            </w:r>
          </w:p>
        </w:tc>
        <w:tc>
          <w:tcPr>
            <w:tcW w:w="851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100 %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27</w:t>
            </w:r>
          </w:p>
        </w:tc>
        <w:tc>
          <w:tcPr>
            <w:tcW w:w="1134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58,7%</w:t>
            </w:r>
          </w:p>
        </w:tc>
      </w:tr>
      <w:tr w:rsidR="008D760A" w:rsidRPr="008D760A" w:rsidTr="00AB2C4A">
        <w:trPr>
          <w:trHeight w:val="525"/>
        </w:trPr>
        <w:tc>
          <w:tcPr>
            <w:tcW w:w="3261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аттестованы на соответствие в качестве руководителя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24</w:t>
            </w:r>
          </w:p>
        </w:tc>
        <w:tc>
          <w:tcPr>
            <w:tcW w:w="850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38,7%</w:t>
            </w:r>
          </w:p>
        </w:tc>
        <w:tc>
          <w:tcPr>
            <w:tcW w:w="851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85,7%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13</w:t>
            </w:r>
          </w:p>
        </w:tc>
        <w:tc>
          <w:tcPr>
            <w:tcW w:w="1134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28,3%</w:t>
            </w:r>
          </w:p>
        </w:tc>
      </w:tr>
    </w:tbl>
    <w:p w:rsidR="008D760A" w:rsidRPr="008D760A" w:rsidRDefault="008D760A" w:rsidP="008D760A">
      <w:pPr>
        <w:widowControl/>
        <w:ind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Большинство руководителей аттестованы на соответствие в качестве руководителя (85,7 %). Не аттестованы руководители СОШ 10 и СОШ 14.</w:t>
      </w:r>
    </w:p>
    <w:p w:rsidR="008D760A" w:rsidRPr="008D760A" w:rsidRDefault="008D760A" w:rsidP="008D760A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 xml:space="preserve">Необходимо обратить внимание на переподготовку заместителей руководителей и продолжить работу по их аттестации на соответствие занимаемой должности. </w:t>
      </w:r>
    </w:p>
    <w:p w:rsidR="008D760A" w:rsidRPr="008D760A" w:rsidRDefault="008D760A" w:rsidP="008D760A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D760A" w:rsidRPr="008D760A" w:rsidRDefault="008D760A" w:rsidP="008D760A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b/>
          <w:color w:val="auto"/>
          <w:lang w:eastAsia="en-US" w:bidi="ar-SA"/>
        </w:rPr>
        <w:t>Педагогические работники общеобразовательных организаций</w:t>
      </w:r>
    </w:p>
    <w:p w:rsidR="008D760A" w:rsidRPr="008D760A" w:rsidRDefault="008D760A" w:rsidP="008D760A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Общее количество педагогических работников и учителей представлено в таблице 3.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Среди штатных педагогических работников доля мужчин составляет 6,5 %, среди учителей – 6,1 % мужчин.</w:t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Таблица 4.2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940"/>
        <w:gridCol w:w="1276"/>
      </w:tblGrid>
      <w:tr w:rsidR="008D760A" w:rsidRPr="008D760A" w:rsidTr="00AB2C4A">
        <w:trPr>
          <w:trHeight w:val="300"/>
        </w:trPr>
        <w:tc>
          <w:tcPr>
            <w:tcW w:w="3823" w:type="dxa"/>
            <w:shd w:val="clear" w:color="000000" w:fill="auto"/>
            <w:noWrap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940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Педагогические работники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Учителя</w:t>
            </w:r>
          </w:p>
        </w:tc>
      </w:tr>
      <w:tr w:rsidR="008D760A" w:rsidRPr="008D760A" w:rsidTr="00AB2C4A">
        <w:trPr>
          <w:trHeight w:val="300"/>
        </w:trPr>
        <w:tc>
          <w:tcPr>
            <w:tcW w:w="3823" w:type="dxa"/>
            <w:shd w:val="clear" w:color="000000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Общее количество</w:t>
            </w:r>
            <w:r w:rsidRPr="008D760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3940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585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520</w:t>
            </w:r>
          </w:p>
        </w:tc>
      </w:tr>
    </w:tbl>
    <w:p w:rsidR="008D760A" w:rsidRPr="008D760A" w:rsidRDefault="008D760A" w:rsidP="008D760A">
      <w:pPr>
        <w:widowControl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Распределение педагогических работников и учителей по возрастам представлено на рис. 2 Возраст до 35 лет имеют только 26, 8% педагогических работников. Большинство </w:t>
      </w: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педагогических работников имеет возраст 40 лет и старше (60,3 %), в возрастную группу «50 лет и старше» входят 35,9 % работников. </w:t>
      </w: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D760A" w:rsidRPr="008D760A" w:rsidRDefault="008D760A" w:rsidP="008D760A">
      <w:pPr>
        <w:widowControl/>
        <w:ind w:hanging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760A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inline distT="0" distB="0" distL="0" distR="0" wp14:anchorId="50985A2F" wp14:editId="7FC89230">
            <wp:extent cx="6553200" cy="18192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Рис. 2. Распределение педагогических работников и учителей по возрастам</w:t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Данные об образовании педагогических работников, квалификационных категориях, представлены в таблице 3.</w:t>
      </w: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Таблица 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276"/>
        <w:gridCol w:w="1418"/>
      </w:tblGrid>
      <w:tr w:rsidR="008D760A" w:rsidRPr="008D760A" w:rsidTr="00AB2C4A">
        <w:trPr>
          <w:trHeight w:val="300"/>
        </w:trPr>
        <w:tc>
          <w:tcPr>
            <w:tcW w:w="3823" w:type="dxa"/>
            <w:shd w:val="clear" w:color="000000" w:fill="auto"/>
            <w:noWrap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Педагоги-ческие работники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276" w:type="dxa"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Учителя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</w:tr>
      <w:tr w:rsidR="008D760A" w:rsidRPr="008D760A" w:rsidTr="00AB2C4A">
        <w:trPr>
          <w:trHeight w:val="300"/>
        </w:trPr>
        <w:tc>
          <w:tcPr>
            <w:tcW w:w="3823" w:type="dxa"/>
            <w:shd w:val="clear" w:color="000000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Общее количество  </w:t>
            </w:r>
          </w:p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работников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585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8D760A" w:rsidRPr="008D760A" w:rsidTr="00AB2C4A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имеют высшее образование 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448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76,6%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79%</w:t>
            </w:r>
          </w:p>
        </w:tc>
      </w:tr>
      <w:tr w:rsidR="008D760A" w:rsidRPr="008D760A" w:rsidTr="00AB2C4A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имеют высшее педагогическое образование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438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74,9%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406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78, 1%</w:t>
            </w:r>
          </w:p>
        </w:tc>
      </w:tr>
      <w:tr w:rsidR="008D760A" w:rsidRPr="008D760A" w:rsidTr="00AB2C4A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имеют среднее профессиональное образование 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136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23,2%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21%</w:t>
            </w:r>
          </w:p>
        </w:tc>
      </w:tr>
      <w:tr w:rsidR="008D760A" w:rsidRPr="008D760A" w:rsidTr="00AB2C4A">
        <w:trPr>
          <w:trHeight w:val="525"/>
        </w:trPr>
        <w:tc>
          <w:tcPr>
            <w:tcW w:w="3823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имеют среднее педагогическое  образование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135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23,1%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20,8%</w:t>
            </w:r>
          </w:p>
        </w:tc>
      </w:tr>
      <w:tr w:rsidR="008D760A" w:rsidRPr="008D760A" w:rsidTr="00AB2C4A">
        <w:trPr>
          <w:trHeight w:val="525"/>
        </w:trPr>
        <w:tc>
          <w:tcPr>
            <w:tcW w:w="3823" w:type="dxa"/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имеют ученую степень (кандидат наук)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0,3%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0,4%</w:t>
            </w:r>
          </w:p>
        </w:tc>
      </w:tr>
      <w:tr w:rsidR="008D760A" w:rsidRPr="008D760A" w:rsidTr="00AB2C4A">
        <w:trPr>
          <w:trHeight w:val="525"/>
        </w:trPr>
        <w:tc>
          <w:tcPr>
            <w:tcW w:w="3823" w:type="dxa"/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имеют высшую квалификационную категорию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255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43,6%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245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47,1%</w:t>
            </w:r>
          </w:p>
        </w:tc>
      </w:tr>
      <w:tr w:rsidR="008D760A" w:rsidRPr="008D760A" w:rsidTr="00AB2C4A">
        <w:trPr>
          <w:trHeight w:val="525"/>
        </w:trPr>
        <w:tc>
          <w:tcPr>
            <w:tcW w:w="3823" w:type="dxa"/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имеют первую квалификационную категорию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204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34,9%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34,6%</w:t>
            </w:r>
          </w:p>
        </w:tc>
      </w:tr>
      <w:tr w:rsidR="008D760A" w:rsidRPr="008D760A" w:rsidTr="00AB2C4A">
        <w:trPr>
          <w:trHeight w:val="525"/>
        </w:trPr>
        <w:tc>
          <w:tcPr>
            <w:tcW w:w="3823" w:type="dxa"/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аттестованы на соответствие занимаемой должности</w:t>
            </w:r>
          </w:p>
        </w:tc>
        <w:tc>
          <w:tcPr>
            <w:tcW w:w="1559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1417" w:type="dxa"/>
            <w:vAlign w:val="center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1,3%</w:t>
            </w:r>
          </w:p>
        </w:tc>
        <w:tc>
          <w:tcPr>
            <w:tcW w:w="1276" w:type="dxa"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8D760A">
              <w:rPr>
                <w:rFonts w:ascii="Times New Roman" w:eastAsiaTheme="minorHAnsi" w:hAnsi="Times New Roman" w:cs="Times New Roman"/>
                <w:lang w:eastAsia="en-US" w:bidi="ar-SA"/>
              </w:rPr>
              <w:t>1,5%</w:t>
            </w:r>
          </w:p>
        </w:tc>
      </w:tr>
    </w:tbl>
    <w:p w:rsidR="008D760A" w:rsidRPr="008D760A" w:rsidRDefault="008D760A" w:rsidP="008D760A">
      <w:pPr>
        <w:widowControl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D760A" w:rsidRPr="008D760A" w:rsidRDefault="008D760A" w:rsidP="008D760A">
      <w:pPr>
        <w:widowControl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D760A" w:rsidRPr="008D760A" w:rsidRDefault="008D760A" w:rsidP="008D760A">
      <w:pPr>
        <w:widowControl/>
        <w:spacing w:line="360" w:lineRule="auto"/>
        <w:ind w:hanging="142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lastRenderedPageBreak/>
        <w:drawing>
          <wp:inline distT="0" distB="0" distL="0" distR="0" wp14:anchorId="4C9D48D4" wp14:editId="48FFBD90">
            <wp:extent cx="6086475" cy="28003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760A" w:rsidRPr="008D760A" w:rsidRDefault="008D760A" w:rsidP="008D760A">
      <w:pPr>
        <w:widowControl/>
        <w:spacing w:line="360" w:lineRule="auto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Рис. 3. Образование педагогических работников</w:t>
      </w:r>
    </w:p>
    <w:p w:rsidR="008D760A" w:rsidRPr="008D760A" w:rsidRDefault="008D760A" w:rsidP="008D760A">
      <w:pPr>
        <w:widowControl/>
        <w:tabs>
          <w:tab w:val="left" w:pos="1230"/>
        </w:tabs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D760A" w:rsidRPr="008D760A" w:rsidRDefault="008D760A" w:rsidP="008D760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76,6% педагогически работников имеют высшее образование (рис. 3), высшее педагогическое имеют 74,9 % педагогов (на 7 % больше, чем в 2024 году), среди учителей эта доля выше и составляет 78,1%: 23,1 % имеют среднее </w:t>
      </w: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педагогическое образование; 8 (1,5 %) человек- работающие студенты Бузулукского педагогического колледжа.</w:t>
      </w:r>
    </w:p>
    <w:p w:rsidR="008D760A" w:rsidRPr="008D760A" w:rsidRDefault="008D760A" w:rsidP="008D760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Больше половины работников имеют высшую или первую квалификационные категории (рис. 4) – 78,5% педагогических работников и 81,7 % учителей. Аттестованы на соответствие занимаемой должности 1,3 % педагогов. Не имеют категории 20 % педагогов и 16,5 % учителей.</w:t>
      </w:r>
    </w:p>
    <w:p w:rsidR="008D760A" w:rsidRPr="008D760A" w:rsidRDefault="008D760A" w:rsidP="008D760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</w:p>
    <w:p w:rsidR="008D760A" w:rsidRPr="008D760A" w:rsidRDefault="008D760A" w:rsidP="008D760A">
      <w:pPr>
        <w:widowControl/>
        <w:ind w:hanging="28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D760A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16182145" wp14:editId="36C11362">
            <wp:extent cx="6162675" cy="255270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760A" w:rsidRPr="008D760A" w:rsidRDefault="008D760A" w:rsidP="008D760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spacing w:line="360" w:lineRule="auto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Рис. 4. Квалификационные категории педагогических работников</w:t>
      </w:r>
    </w:p>
    <w:p w:rsidR="008D760A" w:rsidRPr="008D760A" w:rsidRDefault="008D760A" w:rsidP="008D760A">
      <w:pPr>
        <w:widowControl/>
        <w:ind w:firstLine="426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Численность педагогических работников, получивших дополнительное профессиональное образование по профилю деятельности в 2023-2025 гг. (учитывалась только переподготовка) представлена в таблице 4. Можно отметить, что, хотя общее количество педагогов, прошедших переподготовку не так велико, интерес к такой форме получения дополнительного профессионального образования возрастает. Курсовая подготовка ведется по плану и внепланово. Периодичность соответствует требованиям законодательства</w:t>
      </w:r>
    </w:p>
    <w:p w:rsidR="008D760A" w:rsidRPr="008D760A" w:rsidRDefault="008D760A" w:rsidP="008D760A">
      <w:pPr>
        <w:widowControl/>
        <w:spacing w:line="360" w:lineRule="auto"/>
        <w:contextualSpacing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Таблица 4.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817"/>
        <w:gridCol w:w="2176"/>
        <w:gridCol w:w="2176"/>
        <w:gridCol w:w="2176"/>
      </w:tblGrid>
      <w:tr w:rsidR="008D760A" w:rsidRPr="008D760A" w:rsidTr="00AB2C4A">
        <w:tc>
          <w:tcPr>
            <w:tcW w:w="2817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2176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2023</w:t>
            </w:r>
          </w:p>
        </w:tc>
        <w:tc>
          <w:tcPr>
            <w:tcW w:w="2176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2024</w:t>
            </w:r>
          </w:p>
        </w:tc>
        <w:tc>
          <w:tcPr>
            <w:tcW w:w="2176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2025</w:t>
            </w:r>
          </w:p>
        </w:tc>
      </w:tr>
      <w:tr w:rsidR="008D760A" w:rsidRPr="008D760A" w:rsidTr="00AB2C4A">
        <w:tc>
          <w:tcPr>
            <w:tcW w:w="2817" w:type="dxa"/>
          </w:tcPr>
          <w:p w:rsidR="008D760A" w:rsidRPr="008D760A" w:rsidRDefault="008D760A" w:rsidP="008D760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Численность педагогических работников, прошедших профессиональную переподготовку</w:t>
            </w:r>
          </w:p>
        </w:tc>
        <w:tc>
          <w:tcPr>
            <w:tcW w:w="2176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8 (из них 5-учителя)</w:t>
            </w:r>
          </w:p>
        </w:tc>
        <w:tc>
          <w:tcPr>
            <w:tcW w:w="2176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18 (из них 7- учителя)</w:t>
            </w:r>
          </w:p>
        </w:tc>
        <w:tc>
          <w:tcPr>
            <w:tcW w:w="2176" w:type="dxa"/>
          </w:tcPr>
          <w:p w:rsidR="008D760A" w:rsidRPr="008D760A" w:rsidRDefault="008D760A" w:rsidP="008D760A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D760A">
              <w:rPr>
                <w:rFonts w:ascii="Times New Roman" w:eastAsia="Calibri" w:hAnsi="Times New Roman" w:cs="Times New Roman"/>
                <w:color w:val="auto"/>
              </w:rPr>
              <w:t>13 (из них 8- учителя)</w:t>
            </w:r>
          </w:p>
        </w:tc>
      </w:tr>
    </w:tbl>
    <w:p w:rsidR="008D760A" w:rsidRPr="008D760A" w:rsidRDefault="008D760A" w:rsidP="008D760A">
      <w:pPr>
        <w:widowControl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760A" w:rsidRPr="008D760A" w:rsidRDefault="008D760A" w:rsidP="008D760A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Распределение педагогических работников по должностям представлено в таблице 5.</w:t>
      </w:r>
    </w:p>
    <w:p w:rsidR="008D760A" w:rsidRPr="008D760A" w:rsidRDefault="008D760A" w:rsidP="008D760A">
      <w:pPr>
        <w:widowControl/>
        <w:spacing w:line="259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lang w:eastAsia="en-US" w:bidi="ar-SA"/>
        </w:rPr>
        <w:t>Таблица 5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1843"/>
      </w:tblGrid>
      <w:tr w:rsidR="008D760A" w:rsidRPr="008D760A" w:rsidTr="00AB2C4A">
        <w:trPr>
          <w:trHeight w:val="525"/>
        </w:trPr>
        <w:tc>
          <w:tcPr>
            <w:tcW w:w="7626" w:type="dxa"/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b/>
                <w:lang w:bidi="ar-SA"/>
              </w:rPr>
              <w:t>Должности педагогических работников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b/>
                <w:lang w:bidi="ar-SA"/>
              </w:rPr>
              <w:t>Количество, чел.</w:t>
            </w:r>
          </w:p>
        </w:tc>
      </w:tr>
      <w:tr w:rsidR="008D760A" w:rsidRPr="008D760A" w:rsidTr="00AB2C4A">
        <w:trPr>
          <w:trHeight w:val="525"/>
        </w:trPr>
        <w:tc>
          <w:tcPr>
            <w:tcW w:w="7626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Учителя, осуществляющие деятельность по реализации программ начального общего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173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русского языка и литературы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истории, экономики, права и обществознания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37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информатики и ИКТ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физики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математики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51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химии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географии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биологии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иностранных языков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54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физической культуры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38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труда (технологии)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23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музыки и пения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изобразительного искусства, черчения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ОБЗР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прочие предметы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учителя-логопеды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учителя-дефектологи, 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8D760A" w:rsidRPr="008D760A" w:rsidTr="00AB2C4A">
        <w:trPr>
          <w:trHeight w:val="525"/>
        </w:trPr>
        <w:tc>
          <w:tcPr>
            <w:tcW w:w="7626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из общей численности учителей-дефектологов, имеющих специальное дефектологическое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из них олигофренопедагог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тифлопедагог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сурдопедагог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социальные педагоги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педагоги дополнительного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педагоги-психологи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воспитатели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тьюторы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педагог-библиотекарь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педагог-организатор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8D760A" w:rsidRPr="008D760A" w:rsidTr="00AB2C4A">
        <w:trPr>
          <w:trHeight w:val="300"/>
        </w:trPr>
        <w:tc>
          <w:tcPr>
            <w:tcW w:w="7626" w:type="dxa"/>
            <w:shd w:val="clear" w:color="auto" w:fill="auto"/>
            <w:noWrap/>
            <w:vAlign w:val="bottom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старший вожатый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</w:tr>
    </w:tbl>
    <w:p w:rsidR="008D760A" w:rsidRPr="008D760A" w:rsidRDefault="008D760A" w:rsidP="008D760A">
      <w:pPr>
        <w:widowControl/>
        <w:ind w:firstLine="709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8D760A">
        <w:rPr>
          <w:rFonts w:ascii="Times New Roman" w:eastAsia="Times New Roman" w:hAnsi="Times New Roman" w:cs="Times New Roman"/>
          <w:szCs w:val="28"/>
          <w:lang w:bidi="ar-SA"/>
        </w:rPr>
        <w:t xml:space="preserve">Очевидно, что в образовательных организациях осуществляется совмещение должностей педагогов. На 585 педагогических работников приходится 841,45 должностей (коэффициент – 1,42), значит, в среднем нагрузка учителя- 1,4 ставки. </w:t>
      </w:r>
    </w:p>
    <w:p w:rsidR="008D760A" w:rsidRPr="008D760A" w:rsidRDefault="008D760A" w:rsidP="008D760A">
      <w:pPr>
        <w:widowControl/>
        <w:spacing w:after="160" w:line="259" w:lineRule="auto"/>
        <w:ind w:firstLine="284"/>
        <w:jc w:val="both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 w:rsidRPr="008D760A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Число вакансий на 01.09.2025 составляет 28 человек (из них 21 учитель), которые на сегодняшний день закрыты внутренними и внешними совместителями.</w:t>
      </w:r>
    </w:p>
    <w:p w:rsidR="008D760A" w:rsidRPr="008D760A" w:rsidRDefault="008D760A" w:rsidP="008D760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Количество вакантных мест на 01 сентября 2025 года:</w:t>
      </w:r>
    </w:p>
    <w:p w:rsidR="008D760A" w:rsidRPr="008D760A" w:rsidRDefault="008D760A" w:rsidP="008D760A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Таблица 6</w:t>
      </w:r>
    </w:p>
    <w:tbl>
      <w:tblPr>
        <w:tblStyle w:val="28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3"/>
        <w:gridCol w:w="1885"/>
        <w:gridCol w:w="1736"/>
        <w:gridCol w:w="1736"/>
      </w:tblGrid>
      <w:tr w:rsidR="008D760A" w:rsidRPr="008D760A" w:rsidTr="00AB2C4A">
        <w:trPr>
          <w:jc w:val="center"/>
        </w:trPr>
        <w:tc>
          <w:tcPr>
            <w:tcW w:w="1983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2021 г</w:t>
            </w:r>
          </w:p>
        </w:tc>
        <w:tc>
          <w:tcPr>
            <w:tcW w:w="1983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2022 г</w:t>
            </w:r>
          </w:p>
        </w:tc>
        <w:tc>
          <w:tcPr>
            <w:tcW w:w="1885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2023 г</w:t>
            </w:r>
          </w:p>
        </w:tc>
        <w:tc>
          <w:tcPr>
            <w:tcW w:w="1736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2024 г</w:t>
            </w:r>
          </w:p>
        </w:tc>
        <w:tc>
          <w:tcPr>
            <w:tcW w:w="1736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2025 г</w:t>
            </w:r>
          </w:p>
        </w:tc>
      </w:tr>
      <w:tr w:rsidR="008D760A" w:rsidRPr="008D760A" w:rsidTr="00AB2C4A">
        <w:trPr>
          <w:jc w:val="center"/>
        </w:trPr>
        <w:tc>
          <w:tcPr>
            <w:tcW w:w="1983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83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5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736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736" w:type="dxa"/>
            <w:vAlign w:val="center"/>
          </w:tcPr>
          <w:p w:rsidR="008D760A" w:rsidRPr="008D760A" w:rsidRDefault="008D760A" w:rsidP="008D760A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8D760A">
              <w:rPr>
                <w:rFonts w:asciiTheme="minorHAnsi" w:eastAsia="Calibri" w:hAnsiTheme="minorHAnsi" w:cstheme="minorBidi"/>
                <w:color w:val="auto"/>
                <w:sz w:val="28"/>
                <w:szCs w:val="28"/>
                <w:lang w:eastAsia="en-US"/>
              </w:rPr>
              <w:t>28</w:t>
            </w:r>
          </w:p>
        </w:tc>
      </w:tr>
    </w:tbl>
    <w:p w:rsidR="008D760A" w:rsidRPr="008D760A" w:rsidRDefault="008D760A" w:rsidP="008D760A">
      <w:pPr>
        <w:widowControl/>
        <w:spacing w:after="160" w:line="259" w:lineRule="auto"/>
        <w:ind w:firstLine="284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8D760A" w:rsidRPr="008D760A" w:rsidRDefault="008D760A" w:rsidP="008D760A">
      <w:pPr>
        <w:widowControl/>
        <w:spacing w:after="160" w:line="259" w:lineRule="auto"/>
        <w:ind w:hanging="426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28115CBC" wp14:editId="3D1F72BC">
            <wp:extent cx="6217920" cy="3200400"/>
            <wp:effectExtent l="0" t="0" r="1143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760A" w:rsidRPr="008D760A" w:rsidRDefault="008D760A" w:rsidP="008D760A">
      <w:pPr>
        <w:widowControl/>
        <w:spacing w:after="160" w:line="259" w:lineRule="auto"/>
        <w:ind w:firstLine="284"/>
        <w:jc w:val="center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8D760A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Рис.5.  Вакантные должности на 01.09.2025 г.</w:t>
      </w:r>
    </w:p>
    <w:p w:rsidR="008D760A" w:rsidRPr="008D760A" w:rsidRDefault="008D760A" w:rsidP="008D760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hd w:val="clear" w:color="auto" w:fill="FFFF00"/>
          <w:lang w:bidi="ar-SA"/>
        </w:rPr>
      </w:pPr>
      <w:r w:rsidRPr="008D760A">
        <w:rPr>
          <w:rFonts w:ascii="Times New Roman" w:eastAsia="Times New Roman" w:hAnsi="Times New Roman" w:cs="Times New Roman"/>
          <w:color w:val="auto"/>
          <w:lang w:bidi="ar-SA"/>
        </w:rPr>
        <w:t>24 специалиста преподаю</w:t>
      </w:r>
      <w:r w:rsidR="00B64C6A">
        <w:rPr>
          <w:rFonts w:ascii="Times New Roman" w:eastAsia="Times New Roman" w:hAnsi="Times New Roman" w:cs="Times New Roman"/>
          <w:color w:val="auto"/>
          <w:lang w:bidi="ar-SA"/>
        </w:rPr>
        <w:t xml:space="preserve">т предметы, не соответствующие </w:t>
      </w:r>
      <w:r w:rsidRPr="008D760A">
        <w:rPr>
          <w:rFonts w:ascii="Times New Roman" w:eastAsia="Times New Roman" w:hAnsi="Times New Roman" w:cs="Times New Roman"/>
          <w:color w:val="auto"/>
          <w:lang w:bidi="ar-SA"/>
        </w:rPr>
        <w:t>полученному диплому, 8 из них обучаются заочно, для остальных планируется переподготовка в 2025-2026 гг., табл. 7:</w:t>
      </w:r>
      <w:r w:rsidRPr="008D760A">
        <w:rPr>
          <w:rFonts w:ascii="Times New Roman" w:eastAsia="Times New Roman" w:hAnsi="Times New Roman" w:cs="Times New Roman"/>
          <w:color w:val="auto"/>
          <w:shd w:val="clear" w:color="auto" w:fill="FFFF00"/>
          <w:lang w:bidi="ar-SA"/>
        </w:rPr>
        <w:t xml:space="preserve"> </w:t>
      </w:r>
    </w:p>
    <w:p w:rsidR="008D760A" w:rsidRPr="008D760A" w:rsidRDefault="008D760A" w:rsidP="008D760A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8D760A">
        <w:rPr>
          <w:rFonts w:ascii="Times New Roman" w:eastAsia="Times New Roman" w:hAnsi="Times New Roman" w:cs="Times New Roman"/>
          <w:color w:val="auto"/>
          <w:sz w:val="22"/>
          <w:lang w:bidi="ar-SA"/>
        </w:rPr>
        <w:t>Таблица 7.</w:t>
      </w:r>
    </w:p>
    <w:tbl>
      <w:tblPr>
        <w:tblW w:w="8268" w:type="dxa"/>
        <w:tblInd w:w="113" w:type="dxa"/>
        <w:tblLook w:val="04A0" w:firstRow="1" w:lastRow="0" w:firstColumn="1" w:lastColumn="0" w:noHBand="0" w:noVBand="1"/>
      </w:tblPr>
      <w:tblGrid>
        <w:gridCol w:w="7508"/>
        <w:gridCol w:w="760"/>
      </w:tblGrid>
      <w:tr w:rsidR="008D760A" w:rsidRPr="008D760A" w:rsidTr="00AB2C4A">
        <w:trPr>
          <w:trHeight w:val="42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Русский язык и литература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6</w:t>
            </w:r>
          </w:p>
        </w:tc>
      </w:tr>
      <w:tr w:rsidR="008D760A" w:rsidRPr="008D760A" w:rsidTr="00AB2C4A">
        <w:trPr>
          <w:trHeight w:val="42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Математика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6</w:t>
            </w:r>
          </w:p>
        </w:tc>
      </w:tr>
      <w:tr w:rsidR="008D760A" w:rsidRPr="008D760A" w:rsidTr="00AB2C4A">
        <w:trPr>
          <w:trHeight w:val="42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Труд (технология)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3</w:t>
            </w:r>
          </w:p>
        </w:tc>
      </w:tr>
      <w:tr w:rsidR="008D760A" w:rsidRPr="008D760A" w:rsidTr="00AB2C4A">
        <w:trPr>
          <w:trHeight w:val="39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Английский язык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2</w:t>
            </w:r>
          </w:p>
        </w:tc>
      </w:tr>
      <w:tr w:rsidR="008D760A" w:rsidRPr="008D760A" w:rsidTr="00AB2C4A">
        <w:trPr>
          <w:trHeight w:val="42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Физкультура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2</w:t>
            </w:r>
          </w:p>
        </w:tc>
      </w:tr>
      <w:tr w:rsidR="008D760A" w:rsidRPr="008D760A" w:rsidTr="00AB2C4A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История, обществознание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1</w:t>
            </w:r>
          </w:p>
        </w:tc>
      </w:tr>
      <w:tr w:rsidR="008D760A" w:rsidRPr="008D760A" w:rsidTr="00AB2C4A">
        <w:trPr>
          <w:trHeight w:val="33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Химия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1</w:t>
            </w:r>
          </w:p>
        </w:tc>
      </w:tr>
      <w:tr w:rsidR="008D760A" w:rsidRPr="008D760A" w:rsidTr="00AB2C4A">
        <w:trPr>
          <w:trHeight w:val="33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Биология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1</w:t>
            </w:r>
          </w:p>
        </w:tc>
      </w:tr>
      <w:tr w:rsidR="008D760A" w:rsidRPr="008D760A" w:rsidTr="00AB2C4A">
        <w:trPr>
          <w:trHeight w:val="40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Музыка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1</w:t>
            </w:r>
          </w:p>
        </w:tc>
      </w:tr>
      <w:tr w:rsidR="008D760A" w:rsidRPr="008D760A" w:rsidTr="00AB2C4A">
        <w:trPr>
          <w:trHeight w:val="39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60A" w:rsidRPr="008D760A" w:rsidRDefault="008D760A" w:rsidP="008D760A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ОБЗР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60A" w:rsidRPr="008D760A" w:rsidRDefault="008D760A" w:rsidP="008D760A">
            <w:pPr>
              <w:widowControl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8D760A">
              <w:rPr>
                <w:rFonts w:ascii="Times New Roman" w:eastAsia="Times New Roman" w:hAnsi="Times New Roman" w:cs="Times New Roman"/>
                <w:szCs w:val="28"/>
                <w:lang w:bidi="ar-SA"/>
              </w:rPr>
              <w:t>1</w:t>
            </w:r>
          </w:p>
        </w:tc>
      </w:tr>
    </w:tbl>
    <w:p w:rsidR="008D760A" w:rsidRPr="008D760A" w:rsidRDefault="008D760A" w:rsidP="008D760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8D760A" w:rsidRPr="008D760A" w:rsidRDefault="008D760A" w:rsidP="008D760A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8D760A">
        <w:rPr>
          <w:rFonts w:ascii="Times New Roman" w:eastAsia="Times New Roman" w:hAnsi="Times New Roman" w:cs="Times New Roman"/>
          <w:b/>
          <w:bCs/>
        </w:rPr>
        <w:t>Проблемы, требующие решения: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0" w:name="bookmark21"/>
      <w:bookmarkEnd w:id="10"/>
      <w:r w:rsidRPr="008D760A">
        <w:rPr>
          <w:rFonts w:ascii="Times New Roman" w:eastAsia="Times New Roman" w:hAnsi="Times New Roman" w:cs="Times New Roman"/>
          <w:color w:val="262626"/>
        </w:rPr>
        <w:t>старение педагогических и управленческих кадров, отсутствие массового притока молодых специалистов в сферу образования;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1" w:name="bookmark22"/>
      <w:bookmarkEnd w:id="11"/>
      <w:r w:rsidRPr="008D760A">
        <w:rPr>
          <w:rFonts w:ascii="Times New Roman" w:eastAsia="Times New Roman" w:hAnsi="Times New Roman" w:cs="Times New Roman"/>
          <w:color w:val="262626"/>
        </w:rPr>
        <w:t>повышение престижа педагогических работников в обществе;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2" w:name="bookmark23"/>
      <w:bookmarkEnd w:id="12"/>
      <w:r w:rsidRPr="008D760A">
        <w:rPr>
          <w:rFonts w:ascii="Times New Roman" w:eastAsia="Times New Roman" w:hAnsi="Times New Roman" w:cs="Times New Roman"/>
          <w:color w:val="262626"/>
        </w:rPr>
        <w:t>недостаточная обеспеченность потребностей образовательных учреждений в квалифицированных педагогических кадрах;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3" w:name="bookmark24"/>
      <w:bookmarkEnd w:id="13"/>
      <w:r w:rsidRPr="008D760A">
        <w:rPr>
          <w:rFonts w:ascii="Times New Roman" w:eastAsia="Times New Roman" w:hAnsi="Times New Roman" w:cs="Times New Roman"/>
        </w:rPr>
        <w:t>недостаточный уровень профессиональной компетенции работающих педагогических работников;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rPr>
          <w:rFonts w:ascii="Times New Roman" w:eastAsia="Times New Roman" w:hAnsi="Times New Roman" w:cs="Times New Roman"/>
          <w:color w:val="auto"/>
        </w:rPr>
      </w:pPr>
      <w:bookmarkStart w:id="14" w:name="bookmark25"/>
      <w:bookmarkEnd w:id="14"/>
      <w:r w:rsidRPr="008D760A">
        <w:rPr>
          <w:rFonts w:ascii="Times New Roman" w:eastAsia="Times New Roman" w:hAnsi="Times New Roman" w:cs="Times New Roman"/>
        </w:rPr>
        <w:t>недостаточная работа с лицами, не имеющими педагогического образования;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rPr>
          <w:rFonts w:ascii="Times New Roman" w:eastAsia="Times New Roman" w:hAnsi="Times New Roman" w:cs="Times New Roman"/>
          <w:color w:val="auto"/>
        </w:rPr>
      </w:pPr>
      <w:r w:rsidRPr="008D760A">
        <w:rPr>
          <w:rFonts w:ascii="Times New Roman" w:eastAsia="Times New Roman" w:hAnsi="Times New Roman" w:cs="Times New Roman"/>
          <w:color w:val="auto"/>
        </w:rPr>
        <w:t>мотивация выпускников к поступлению в педагогические вузы и колледжи;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rPr>
          <w:rFonts w:ascii="Times New Roman" w:eastAsia="Times New Roman" w:hAnsi="Times New Roman" w:cs="Times New Roman"/>
          <w:color w:val="auto"/>
        </w:rPr>
      </w:pPr>
      <w:r w:rsidRPr="008D760A">
        <w:rPr>
          <w:rFonts w:ascii="Times New Roman" w:eastAsia="Times New Roman" w:hAnsi="Times New Roman" w:cs="Times New Roman"/>
          <w:color w:val="auto"/>
        </w:rPr>
        <w:t>мотивация студентов к трудоустройству в образовательных организациях по полученной профессии по окончании обучения;</w:t>
      </w:r>
    </w:p>
    <w:p w:rsidR="008D760A" w:rsidRPr="008D760A" w:rsidRDefault="008D760A" w:rsidP="00D44702">
      <w:pPr>
        <w:widowControl/>
        <w:numPr>
          <w:ilvl w:val="0"/>
          <w:numId w:val="18"/>
        </w:numPr>
        <w:tabs>
          <w:tab w:val="left" w:pos="998"/>
        </w:tabs>
        <w:spacing w:line="259" w:lineRule="auto"/>
        <w:rPr>
          <w:rFonts w:ascii="Times New Roman" w:eastAsia="Times New Roman" w:hAnsi="Times New Roman" w:cs="Times New Roman"/>
          <w:color w:val="auto"/>
        </w:rPr>
      </w:pPr>
      <w:r w:rsidRPr="008D760A">
        <w:rPr>
          <w:rFonts w:ascii="Times New Roman" w:eastAsia="Times New Roman" w:hAnsi="Times New Roman" w:cs="Times New Roman"/>
          <w:color w:val="auto"/>
        </w:rPr>
        <w:t>создание условий для закрепления педагогических кадров в образовательных организациях.</w:t>
      </w:r>
    </w:p>
    <w:p w:rsidR="008D760A" w:rsidRPr="008D760A" w:rsidRDefault="008D760A" w:rsidP="008D760A">
      <w:pPr>
        <w:tabs>
          <w:tab w:val="left" w:pos="998"/>
        </w:tabs>
        <w:rPr>
          <w:rFonts w:ascii="Times New Roman" w:eastAsia="Times New Roman" w:hAnsi="Times New Roman" w:cs="Times New Roman"/>
          <w:color w:val="auto"/>
        </w:rPr>
      </w:pPr>
    </w:p>
    <w:p w:rsidR="00A477E1" w:rsidRPr="00D33F48" w:rsidRDefault="008D760A" w:rsidP="008D760A">
      <w:pPr>
        <w:tabs>
          <w:tab w:val="left" w:pos="2813"/>
        </w:tabs>
        <w:ind w:firstLine="500"/>
        <w:jc w:val="both"/>
        <w:rPr>
          <w:rFonts w:ascii="Times New Roman" w:eastAsia="Times New Roman" w:hAnsi="Times New Roman" w:cs="Times New Roman"/>
        </w:rPr>
      </w:pPr>
      <w:r w:rsidRPr="00D33F48">
        <w:rPr>
          <w:rFonts w:ascii="Times New Roman" w:eastAsia="Times New Roman" w:hAnsi="Times New Roman" w:cs="Times New Roman"/>
        </w:rPr>
        <w:t>В соответствии с этим важнейшими направлениями кадровой политики в области образования являются:</w:t>
      </w:r>
      <w:r w:rsidRPr="00D33F48">
        <w:rPr>
          <w:rFonts w:ascii="Times New Roman" w:eastAsia="Times New Roman" w:hAnsi="Times New Roman" w:cs="Times New Roman"/>
        </w:rPr>
        <w:tab/>
      </w:r>
    </w:p>
    <w:p w:rsidR="008D760A" w:rsidRPr="00D33F48" w:rsidRDefault="008D760A" w:rsidP="00A477E1">
      <w:pPr>
        <w:tabs>
          <w:tab w:val="left" w:pos="2813"/>
        </w:tabs>
        <w:ind w:firstLine="500"/>
        <w:jc w:val="both"/>
        <w:rPr>
          <w:rFonts w:ascii="Times New Roman" w:eastAsia="Times New Roman" w:hAnsi="Times New Roman" w:cs="Times New Roman"/>
          <w:color w:val="auto"/>
        </w:rPr>
      </w:pPr>
      <w:r w:rsidRPr="00D33F48">
        <w:rPr>
          <w:rFonts w:ascii="Times New Roman" w:eastAsia="Times New Roman" w:hAnsi="Times New Roman" w:cs="Times New Roman"/>
        </w:rPr>
        <w:t>привлечение молодых специалистов в образовательные</w:t>
      </w:r>
      <w:r w:rsidR="00A477E1" w:rsidRPr="00D33F48">
        <w:rPr>
          <w:rFonts w:ascii="Times New Roman" w:eastAsia="Times New Roman" w:hAnsi="Times New Roman" w:cs="Times New Roman"/>
          <w:color w:val="auto"/>
        </w:rPr>
        <w:t xml:space="preserve"> </w:t>
      </w:r>
      <w:r w:rsidRPr="00D33F48">
        <w:rPr>
          <w:rFonts w:ascii="Times New Roman" w:eastAsia="Times New Roman" w:hAnsi="Times New Roman" w:cs="Times New Roman"/>
        </w:rPr>
        <w:t>учреждения города; совершенствование системы подготовки, переподготовки и повышения уровня квалификации и профессионализма педагогических и руководящих работников; работа по удовлетворению потребностей образовательных учреждений в высококвалифицированных и творческих кадрах; повышение престижа педагогической профессии, усиление профориентационной работы по педагогической направленности с обучающимися образовательных организаций.</w:t>
      </w:r>
    </w:p>
    <w:p w:rsidR="00B76125" w:rsidRDefault="00B76125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3E0298" w:rsidRPr="003E0298" w:rsidRDefault="008D760A" w:rsidP="003E0298">
      <w:pPr>
        <w:pStyle w:val="24"/>
        <w:keepNext/>
        <w:keepLines/>
        <w:tabs>
          <w:tab w:val="left" w:pos="801"/>
        </w:tabs>
      </w:pPr>
      <w:r>
        <w:t>1.2.</w:t>
      </w:r>
      <w:bookmarkStart w:id="15" w:name="bookmark31"/>
      <w:bookmarkStart w:id="16" w:name="bookmark26"/>
      <w:bookmarkStart w:id="17" w:name="bookmark27"/>
      <w:r w:rsidR="003E0298" w:rsidRPr="003E0298">
        <w:rPr>
          <w:b w:val="0"/>
          <w:bCs w:val="0"/>
        </w:rPr>
        <w:t xml:space="preserve"> </w:t>
      </w:r>
      <w:r w:rsidR="003E0298" w:rsidRPr="003E0298">
        <w:t>Реализация национальных, федеральных и региональных проектов.</w:t>
      </w:r>
      <w:bookmarkEnd w:id="15"/>
      <w:bookmarkEnd w:id="16"/>
      <w:bookmarkEnd w:id="17"/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3271"/>
        <w:gridCol w:w="2818"/>
        <w:gridCol w:w="3798"/>
      </w:tblGrid>
      <w:tr w:rsidR="003E0298" w:rsidRPr="003E0298" w:rsidTr="003E0298">
        <w:tc>
          <w:tcPr>
            <w:tcW w:w="4644" w:type="dxa"/>
          </w:tcPr>
          <w:p w:rsidR="003E0298" w:rsidRPr="003E0298" w:rsidRDefault="003E0298" w:rsidP="003E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98">
              <w:rPr>
                <w:rFonts w:ascii="Times New Roman" w:hAnsi="Times New Roman" w:cs="Times New Roman"/>
                <w:b/>
              </w:rPr>
              <w:t>«Кадры» («Образование для рынка труда»)</w:t>
            </w:r>
          </w:p>
        </w:tc>
        <w:tc>
          <w:tcPr>
            <w:tcW w:w="4111" w:type="dxa"/>
          </w:tcPr>
          <w:p w:rsidR="003E0298" w:rsidRPr="003E0298" w:rsidRDefault="003E0298" w:rsidP="003E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98">
              <w:rPr>
                <w:rFonts w:ascii="Times New Roman" w:hAnsi="Times New Roman" w:cs="Times New Roman"/>
                <w:b/>
              </w:rPr>
              <w:t>«Молодежь и дети» («Ведущие школы»)</w:t>
            </w:r>
          </w:p>
        </w:tc>
        <w:tc>
          <w:tcPr>
            <w:tcW w:w="5812" w:type="dxa"/>
          </w:tcPr>
          <w:p w:rsidR="003E0298" w:rsidRPr="003E0298" w:rsidRDefault="003E0298" w:rsidP="003E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298">
              <w:rPr>
                <w:rFonts w:ascii="Times New Roman" w:hAnsi="Times New Roman" w:cs="Times New Roman"/>
                <w:b/>
              </w:rPr>
              <w:t>«Молодежь и дети» («Россия-страна возможностей»)</w:t>
            </w:r>
          </w:p>
        </w:tc>
      </w:tr>
      <w:tr w:rsidR="003E0298" w:rsidRPr="003E0298" w:rsidTr="003E0298">
        <w:tc>
          <w:tcPr>
            <w:tcW w:w="4644" w:type="dxa"/>
          </w:tcPr>
          <w:p w:rsidR="003E0298" w:rsidRPr="003E0298" w:rsidRDefault="003E0298" w:rsidP="003E029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Обучающиеся школ города активно принимают участие в мероприятиях всероссийского образовательного проекта в сфере цифровых технологий «Урок цифры». 85-100% обучающихся становятся участниками.</w:t>
            </w:r>
          </w:p>
          <w:p w:rsidR="003E0298" w:rsidRPr="003E0298" w:rsidRDefault="003E0298" w:rsidP="003E0298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3E0298" w:rsidRPr="003E0298" w:rsidRDefault="003E0298" w:rsidP="003E029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Школьники принимают участие в областных чемпионатах по направлениям спортивного программирования «Алгоритмическое направление»</w:t>
            </w:r>
          </w:p>
          <w:p w:rsidR="003E0298" w:rsidRPr="003E0298" w:rsidRDefault="003E0298" w:rsidP="003E0298">
            <w:pPr>
              <w:tabs>
                <w:tab w:val="left" w:pos="851"/>
              </w:tabs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3E0298" w:rsidRPr="003E0298" w:rsidRDefault="003E0298" w:rsidP="003E0298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По результатам ЕГЭ 2025 средний балл ЕГЭ по информатике составил </w:t>
            </w:r>
            <w:r w:rsidRPr="003E0298">
              <w:rPr>
                <w:rFonts w:ascii="Times New Roman" w:hAnsi="Times New Roman"/>
              </w:rPr>
              <w:t>73,15 балла. Относительно результатов прошлого года идёт повышение (показателя ЕГЭ 68,03 балла).</w:t>
            </w:r>
          </w:p>
          <w:p w:rsidR="003E0298" w:rsidRPr="003E0298" w:rsidRDefault="003E0298" w:rsidP="003E0298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3E0298" w:rsidRPr="003E0298" w:rsidRDefault="003E0298" w:rsidP="003E029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Доля учителей, использующих цифровой ресурс, рекомендованный МЦ ОО, на уроках информатики. 100% учителей информатики (20 человек) активно используют образовательную платформу, рекомендованную МЦ ОО Яндекс Учебник (модуль информатика). </w:t>
            </w:r>
          </w:p>
          <w:p w:rsidR="003E0298" w:rsidRPr="003E0298" w:rsidRDefault="003E0298" w:rsidP="003E029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4 педагога приняли участие в Первом съездом учителей информатики в г. Оренбург </w:t>
            </w:r>
            <w:r w:rsidRPr="003E0298">
              <w:rPr>
                <w:rFonts w:ascii="Times New Roman" w:hAnsi="Times New Roman" w:cs="Times New Roman"/>
                <w:shd w:val="clear" w:color="auto" w:fill="FFFFFF"/>
              </w:rPr>
              <w:t xml:space="preserve">Егина Елена Александровна из </w:t>
            </w:r>
            <w:r w:rsidRPr="003E0298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МОА</w:t>
            </w:r>
            <w:r w:rsidRPr="003E0298">
              <w:rPr>
                <w:rFonts w:ascii="Times New Roman" w:hAnsi="Times New Roman" w:cs="Times New Roman"/>
              </w:rPr>
              <w:t xml:space="preserve"> </w:t>
            </w:r>
            <w:r w:rsidRPr="003E0298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Егина Елена Александровна из МОАУ «Гимназия №1имени Романенко Ю.В.», Тимофеева Екатерина Юрьевна из МОАУ «СОШ№1 имени В.И. Басманова», Москалева Марина Юрьевна из МОАУ «СОШ №10» и Смехнова Елена Владимировна из МАУДО «ЦДОД «Содружество»</w:t>
            </w:r>
          </w:p>
          <w:p w:rsidR="003E0298" w:rsidRPr="003E0298" w:rsidRDefault="003E0298" w:rsidP="003E0298">
            <w:pPr>
              <w:tabs>
                <w:tab w:val="left" w:pos="567"/>
              </w:tabs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Повышение квалификации педагогических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работников естественно-научного профиля- 54 % учителей (математика, информатика, химия, биология, физика).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Охват дополнительным профессиональным  образованием педагогов составил  13,6 % , что превысило показатель по Соглашению между муниципальным образованием город Бузулук и Правительством области в 10%. на 3,6 %.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Общеобразовательные организации, применяющие лучшие практики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реализации общеобразовательных программ и являющиеся методическими центрами по распространению передовых технологий и методов обучения: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</w:t>
            </w:r>
            <w:r w:rsidRPr="003E0298">
              <w:rPr>
                <w:rFonts w:ascii="Times New Roman" w:hAnsi="Times New Roman" w:cs="Times New Roman"/>
                <w:u w:val="single"/>
              </w:rPr>
              <w:t>МОАУ "СОШ № 1 имени В.И. Басманова"</w:t>
            </w:r>
            <w:r w:rsidRPr="003E0298">
              <w:rPr>
                <w:rFonts w:ascii="Times New Roman" w:hAnsi="Times New Roman" w:cs="Times New Roman"/>
              </w:rPr>
              <w:t>- региональная стажировочная площадка «Кадетская образовательная среда: условия, содержание и результат»;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</w:t>
            </w:r>
            <w:r w:rsidRPr="003E0298">
              <w:rPr>
                <w:rFonts w:ascii="Times New Roman" w:hAnsi="Times New Roman" w:cs="Times New Roman"/>
                <w:u w:val="single"/>
              </w:rPr>
              <w:t>МОБУ «НОШ № 11»-</w:t>
            </w:r>
            <w:r w:rsidRPr="003E0298">
              <w:rPr>
                <w:rFonts w:ascii="Times New Roman" w:hAnsi="Times New Roman" w:cs="Times New Roman"/>
              </w:rPr>
              <w:t xml:space="preserve"> муниципальная опорная площадка по реализации программы развития социальной активности обучающихся начальных классов «Орлята России»;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  <w:u w:val="single"/>
              </w:rPr>
              <w:t>-МОАУ «СОШ № 13»-</w:t>
            </w:r>
            <w:r w:rsidRPr="003E0298">
              <w:rPr>
                <w:rFonts w:ascii="Times New Roman" w:hAnsi="Times New Roman" w:cs="Times New Roman"/>
              </w:rPr>
              <w:t xml:space="preserve"> муниципальный центр поддержки и научно-методического сопровождения деятельности классных руководителей.</w:t>
            </w:r>
          </w:p>
          <w:p w:rsidR="003E0298" w:rsidRPr="003E0298" w:rsidRDefault="003E0298" w:rsidP="003E029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обучения молодых специалистов в (региональной школе молодого специалиста) РШМП;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организации работы по формированию и обучению резерва работников из числа молодежи на руководящие должности;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закрепления наставников за работниками из числа молодежи;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проведения открытых занятий, мастер-классов для педагогов.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-обучение педагогических работников и руководителей образовательных организаций на курсах профессиональной переподготовки и повышения квалификации:</w:t>
            </w:r>
          </w:p>
          <w:p w:rsidR="003E0298" w:rsidRPr="003E0298" w:rsidRDefault="003E0298" w:rsidP="003E0298">
            <w:pPr>
              <w:ind w:left="317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«Прикладные аспекты преподавания учебного предмета (математика, информатика, физика, химия, биология)»;</w:t>
            </w:r>
          </w:p>
          <w:p w:rsidR="003E0298" w:rsidRPr="003E0298" w:rsidRDefault="003E0298" w:rsidP="003E0298">
            <w:pPr>
              <w:ind w:left="317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«Современные достижения отечественной науки для обеспечения технологического суверенитета страны (математика, информатика, физика, химия, биология)»;</w:t>
            </w:r>
          </w:p>
          <w:p w:rsidR="003E0298" w:rsidRPr="003E0298" w:rsidRDefault="003E0298" w:rsidP="003E0298">
            <w:pPr>
              <w:ind w:left="317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«Совершенствование методики подготовки школьников к итоговой аттестации (математика, физика, информатика)»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- участия педагогов до 35 лет в конкурсах профессионального мастерства: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В муниципальных этапах конкурсов профессионального мастерства «Педагогический дебют», «Мой лучший урок», «Учитель Оренбуржья», «Воспитатель Оренбуржья» в 2025 году приняли участие 21 педагог города.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«Педагогический дебют»: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Диплом 2 степени – 2 чел. (Евдокимова Татьяна Николаевна, учитель истории и обществознания МОАУ «СОШ № 6», Ильюшина Валерия Игоревна, учитель английского языка</w:t>
            </w:r>
            <w:r w:rsidRPr="003E0298">
              <w:rPr>
                <w:rFonts w:ascii="Times New Roman" w:hAnsi="Times New Roman" w:cs="Times New Roman"/>
              </w:rPr>
              <w:tab/>
              <w:t xml:space="preserve">МОАУ «Гимназия № 1»); 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Диплом 3 степени – 4 чел. (Тимченко Полина Александровна, учитель начальных классов МОАУ «СОШ № 1», Машилова Яна Александровна, учитель истории и обществознания МОАУ «СОШ № 10», Сошникова Кристина Дмитриевна, учитель начальных классов</w:t>
            </w:r>
            <w:r w:rsidRPr="003E0298">
              <w:rPr>
                <w:rFonts w:ascii="Times New Roman" w:hAnsi="Times New Roman" w:cs="Times New Roman"/>
              </w:rPr>
              <w:tab/>
              <w:t>МОАУ «СОШ № 8», Исаева Елена Владимировна, воспитатель МДОБУ «Детский сад № 12»);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«Мой лучший урок»: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Призер – 3 чел. (Прибыткова Ирина Сергеевна, учитель начальных классов МОАУ «СОШ № 6», Савченко Анастасия Владимировна, учитель начальных классов МОАУ «СОШ № 13»,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 Муханова Ирина Васильевна, воспитатель 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>МДОБУ «Детский сад присмотра и оздоровления № 29»).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 «Воспитатель Оренбуржья»: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  <w:highlight w:val="yellow"/>
              </w:rPr>
            </w:pPr>
            <w:r w:rsidRPr="003E0298">
              <w:rPr>
                <w:rFonts w:ascii="Times New Roman" w:hAnsi="Times New Roman" w:cs="Times New Roman"/>
              </w:rPr>
              <w:t>Диплом 1 степени – 1 чел. (Максимова Татьяна Юрьевна, воспитатель МДОБУ «Детский сад № 32».</w:t>
            </w:r>
          </w:p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</w:p>
        </w:tc>
      </w:tr>
      <w:tr w:rsidR="003E0298" w:rsidRPr="003E0298" w:rsidTr="003E0298">
        <w:tc>
          <w:tcPr>
            <w:tcW w:w="4644" w:type="dxa"/>
          </w:tcPr>
          <w:p w:rsidR="003E0298" w:rsidRPr="003E0298" w:rsidRDefault="003E0298" w:rsidP="003E0298">
            <w:pPr>
              <w:tabs>
                <w:tab w:val="left" w:pos="567"/>
              </w:tabs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E029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E0298">
              <w:rPr>
                <w:rFonts w:ascii="Times New Roman" w:eastAsia="Times New Roman" w:hAnsi="Times New Roman" w:cs="Times New Roman"/>
                <w:b/>
                <w:color w:val="auto"/>
              </w:rPr>
              <w:t>«Эффективная и конкурентная экономика» («Производительность труда»)</w:t>
            </w:r>
          </w:p>
        </w:tc>
        <w:tc>
          <w:tcPr>
            <w:tcW w:w="4111" w:type="dxa"/>
          </w:tcPr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  <w:b/>
              </w:rPr>
              <w:t>«Молодежь и дети» («Педагоги и наставники»)</w:t>
            </w:r>
          </w:p>
        </w:tc>
        <w:tc>
          <w:tcPr>
            <w:tcW w:w="5812" w:type="dxa"/>
          </w:tcPr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</w:p>
        </w:tc>
      </w:tr>
      <w:tr w:rsidR="003E0298" w:rsidRPr="003E0298" w:rsidTr="003E0298">
        <w:tc>
          <w:tcPr>
            <w:tcW w:w="4644" w:type="dxa"/>
          </w:tcPr>
          <w:p w:rsidR="003E0298" w:rsidRPr="003E0298" w:rsidRDefault="003E0298" w:rsidP="003E0298">
            <w:pPr>
              <w:tabs>
                <w:tab w:val="left" w:pos="567"/>
              </w:tabs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0298">
              <w:rPr>
                <w:rFonts w:ascii="Times New Roman" w:eastAsia="Times New Roman" w:hAnsi="Times New Roman" w:cs="Times New Roman"/>
                <w:color w:val="auto"/>
              </w:rPr>
              <w:t>Участие в проекте «Бережливое производство» - МОАУ «СОШ № 1 имени В.И. Басманова»</w:t>
            </w:r>
          </w:p>
        </w:tc>
        <w:tc>
          <w:tcPr>
            <w:tcW w:w="4111" w:type="dxa"/>
          </w:tcPr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Оснащение средствами обучения и воспитания образовательных организаций:  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В 2025 году поставлено 22 617 экземпляров учебников по предметам «Русский язык», «Литературное чтение», «Математика» для 3 классов; «История» для 5-9 классов на сумму 7 841 246, 05 рублей, </w:t>
            </w:r>
          </w:p>
          <w:p w:rsidR="003E0298" w:rsidRPr="003E0298" w:rsidRDefault="003E0298" w:rsidP="003E0298">
            <w:pPr>
              <w:rPr>
                <w:rFonts w:ascii="Times New Roman" w:hAnsi="Times New Roman" w:cs="Times New Roman"/>
              </w:rPr>
            </w:pPr>
            <w:r w:rsidRPr="003E0298">
              <w:rPr>
                <w:rFonts w:ascii="Times New Roman" w:hAnsi="Times New Roman" w:cs="Times New Roman"/>
              </w:rPr>
              <w:t xml:space="preserve">а также в рамках капитального ремонта МОБУ «СКШ» и МОАУ «СОШ № 8» на сумму 3 301 364,37 рублей. </w:t>
            </w:r>
          </w:p>
        </w:tc>
        <w:tc>
          <w:tcPr>
            <w:tcW w:w="5812" w:type="dxa"/>
          </w:tcPr>
          <w:p w:rsidR="003E0298" w:rsidRPr="003E0298" w:rsidRDefault="003E0298" w:rsidP="003E0298">
            <w:pPr>
              <w:ind w:firstLine="463"/>
              <w:rPr>
                <w:rFonts w:ascii="Times New Roman" w:hAnsi="Times New Roman" w:cs="Times New Roman"/>
              </w:rPr>
            </w:pPr>
          </w:p>
        </w:tc>
      </w:tr>
    </w:tbl>
    <w:p w:rsidR="008D760A" w:rsidRDefault="008D760A" w:rsidP="008D760A">
      <w:pPr>
        <w:pStyle w:val="24"/>
        <w:keepNext/>
        <w:keepLines/>
        <w:tabs>
          <w:tab w:val="left" w:pos="801"/>
        </w:tabs>
        <w:ind w:left="460" w:firstLine="0"/>
      </w:pPr>
    </w:p>
    <w:p w:rsidR="00B801EE" w:rsidRDefault="00B801EE" w:rsidP="00424045">
      <w:pPr>
        <w:pStyle w:val="11"/>
        <w:ind w:firstLine="0"/>
        <w:jc w:val="both"/>
      </w:pPr>
    </w:p>
    <w:p w:rsidR="003E0298" w:rsidRPr="008F7E33" w:rsidRDefault="003E0298" w:rsidP="00D44702">
      <w:pPr>
        <w:pStyle w:val="ac"/>
        <w:numPr>
          <w:ilvl w:val="1"/>
          <w:numId w:val="1"/>
        </w:numPr>
        <w:spacing w:line="223" w:lineRule="auto"/>
        <w:rPr>
          <w:rFonts w:ascii="Times New Roman" w:hAnsi="Times New Roman" w:cs="Times New Roman"/>
          <w:b/>
          <w:bCs/>
          <w:color w:val="4F81BD"/>
          <w:sz w:val="26"/>
          <w:szCs w:val="26"/>
        </w:rPr>
      </w:pPr>
      <w:r w:rsidRPr="008F7E33">
        <w:rPr>
          <w:rFonts w:ascii="Times New Roman" w:hAnsi="Times New Roman" w:cs="Times New Roman"/>
          <w:b/>
          <w:bCs/>
          <w:color w:val="4F81BD"/>
          <w:sz w:val="26"/>
          <w:szCs w:val="26"/>
        </w:rPr>
        <w:t xml:space="preserve">Создание единого </w:t>
      </w:r>
      <w:r w:rsidR="008F7E33">
        <w:rPr>
          <w:rFonts w:ascii="Times New Roman" w:hAnsi="Times New Roman" w:cs="Times New Roman"/>
          <w:b/>
          <w:bCs/>
          <w:color w:val="4F81BD"/>
          <w:sz w:val="26"/>
          <w:szCs w:val="26"/>
        </w:rPr>
        <w:t>(</w:t>
      </w:r>
      <w:r w:rsidR="008F7E33" w:rsidRPr="008F7E33">
        <w:rPr>
          <w:rFonts w:ascii="Times New Roman" w:hAnsi="Times New Roman" w:cs="Times New Roman"/>
          <w:b/>
          <w:bCs/>
          <w:color w:val="4F81BD"/>
          <w:sz w:val="26"/>
          <w:szCs w:val="26"/>
        </w:rPr>
        <w:t>в том числе инновационного</w:t>
      </w:r>
      <w:r w:rsidR="008F7E33">
        <w:rPr>
          <w:rFonts w:ascii="Times New Roman" w:hAnsi="Times New Roman" w:cs="Times New Roman"/>
          <w:b/>
          <w:bCs/>
          <w:color w:val="4F81BD"/>
          <w:sz w:val="26"/>
          <w:szCs w:val="26"/>
        </w:rPr>
        <w:t>)</w:t>
      </w:r>
      <w:r w:rsidR="008F7E33" w:rsidRPr="008F7E33">
        <w:rPr>
          <w:rFonts w:ascii="Times New Roman" w:hAnsi="Times New Roman" w:cs="Times New Roman"/>
          <w:b/>
          <w:bCs/>
          <w:color w:val="4F81BD"/>
          <w:sz w:val="26"/>
          <w:szCs w:val="26"/>
        </w:rPr>
        <w:t xml:space="preserve"> </w:t>
      </w:r>
      <w:r w:rsidRPr="008F7E33">
        <w:rPr>
          <w:rFonts w:ascii="Times New Roman" w:hAnsi="Times New Roman" w:cs="Times New Roman"/>
          <w:b/>
          <w:bCs/>
          <w:color w:val="4F81BD"/>
          <w:sz w:val="26"/>
          <w:szCs w:val="26"/>
        </w:rPr>
        <w:t xml:space="preserve">методического пространства </w:t>
      </w:r>
    </w:p>
    <w:p w:rsidR="003E0298" w:rsidRPr="003E0298" w:rsidRDefault="00D33F48" w:rsidP="003E0298">
      <w:pPr>
        <w:spacing w:line="223" w:lineRule="auto"/>
        <w:ind w:firstLine="1134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33F48">
        <w:rPr>
          <w:rFonts w:ascii="Times New Roman" w:eastAsia="Times New Roman" w:hAnsi="Times New Roman" w:cs="Times New Roman"/>
          <w:bCs/>
          <w:color w:val="auto"/>
        </w:rPr>
        <w:t>Основная цель деятельности опорной школы — методическое сопровождение педагогов других образовательных организаций в развитии определённых направлений образования</w:t>
      </w:r>
      <w:r>
        <w:rPr>
          <w:rFonts w:ascii="Times New Roman" w:eastAsia="Times New Roman" w:hAnsi="Times New Roman" w:cs="Times New Roman"/>
          <w:bCs/>
          <w:color w:val="auto"/>
        </w:rPr>
        <w:t xml:space="preserve">. В 2025 году </w:t>
      </w:r>
      <w:r w:rsidR="0070561D">
        <w:rPr>
          <w:rFonts w:ascii="Times New Roman" w:eastAsia="Times New Roman" w:hAnsi="Times New Roman" w:cs="Times New Roman"/>
          <w:bCs/>
          <w:color w:val="auto"/>
        </w:rPr>
        <w:t xml:space="preserve">в городе </w:t>
      </w:r>
      <w:r w:rsidR="003E0298" w:rsidRPr="003E0298">
        <w:rPr>
          <w:rFonts w:ascii="Times New Roman" w:eastAsia="Times New Roman" w:hAnsi="Times New Roman" w:cs="Times New Roman"/>
          <w:bCs/>
          <w:color w:val="auto"/>
        </w:rPr>
        <w:t xml:space="preserve">успешно работали </w:t>
      </w:r>
      <w:r w:rsidR="003E0298" w:rsidRPr="003E0298">
        <w:rPr>
          <w:rFonts w:ascii="Times New Roman" w:eastAsia="Times New Roman" w:hAnsi="Times New Roman" w:cs="Times New Roman"/>
          <w:color w:val="auto"/>
        </w:rPr>
        <w:t>опорные школы</w:t>
      </w:r>
      <w:r w:rsidR="00B64C6A">
        <w:rPr>
          <w:rFonts w:ascii="Times New Roman" w:eastAsia="Times New Roman" w:hAnsi="Times New Roman" w:cs="Times New Roman"/>
          <w:color w:val="auto"/>
        </w:rPr>
        <w:t>/детские сады</w:t>
      </w:r>
      <w:r w:rsidR="003E0298" w:rsidRPr="003E0298">
        <w:rPr>
          <w:rFonts w:ascii="Times New Roman" w:eastAsia="Times New Roman" w:hAnsi="Times New Roman" w:cs="Times New Roman"/>
          <w:color w:val="auto"/>
        </w:rPr>
        <w:t>:</w:t>
      </w:r>
    </w:p>
    <w:p w:rsidR="003E0298" w:rsidRPr="003E0298" w:rsidRDefault="0070561D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базе «МОБУ «СОШ № 4</w:t>
      </w:r>
      <w:r w:rsidR="003E0298" w:rsidRPr="003E0298">
        <w:rPr>
          <w:rFonts w:ascii="Times New Roman" w:eastAsia="Times New Roman" w:hAnsi="Times New Roman" w:cs="Times New Roman"/>
          <w:color w:val="auto"/>
          <w:lang w:bidi="ar-SA"/>
        </w:rPr>
        <w:t>» по теме «</w:t>
      </w:r>
      <w:r>
        <w:rPr>
          <w:rFonts w:ascii="Times New Roman" w:eastAsia="Times New Roman" w:hAnsi="Times New Roman" w:cs="Times New Roman"/>
          <w:color w:val="auto"/>
          <w:lang w:bidi="ar-SA"/>
        </w:rPr>
        <w:t>Организация эффективной модели работы с молодыми педагогами</w:t>
      </w:r>
      <w:r w:rsidR="003E0298" w:rsidRPr="003E0298">
        <w:rPr>
          <w:rFonts w:ascii="Times New Roman" w:eastAsia="Times New Roman" w:hAnsi="Times New Roman" w:cs="Times New Roman"/>
          <w:color w:val="auto"/>
          <w:lang w:bidi="ar-SA"/>
        </w:rPr>
        <w:t>»;</w:t>
      </w:r>
    </w:p>
    <w:p w:rsidR="003E0298" w:rsidRPr="003E0298" w:rsidRDefault="003E0298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на базе МОБУ «ООШ № 5» по теме «Цифровая образовательная среда как ресурс обучения иностранному языку в школе»;</w:t>
      </w:r>
    </w:p>
    <w:p w:rsidR="003E0298" w:rsidRPr="003E0298" w:rsidRDefault="003E0298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на базе МОАУ «СОШ № 8» по теме «</w:t>
      </w:r>
      <w:r w:rsidR="0070561D">
        <w:rPr>
          <w:rFonts w:ascii="Times New Roman" w:eastAsia="Times New Roman" w:hAnsi="Times New Roman" w:cs="Times New Roman"/>
          <w:color w:val="auto"/>
          <w:lang w:bidi="ar-SA"/>
        </w:rPr>
        <w:t>Тимбилдинг (командообразование) как средство создания комфортной образовательной и воспитательной среды в современной школе</w:t>
      </w:r>
      <w:r w:rsidRPr="003E0298">
        <w:rPr>
          <w:rFonts w:ascii="Times New Roman" w:eastAsia="Times New Roman" w:hAnsi="Times New Roman" w:cs="Times New Roman"/>
          <w:color w:val="auto"/>
          <w:lang w:bidi="ar-SA"/>
        </w:rPr>
        <w:t xml:space="preserve">»; </w:t>
      </w:r>
    </w:p>
    <w:p w:rsidR="003E0298" w:rsidRPr="003E0298" w:rsidRDefault="003E0298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на базе МОБУ «НОШ №11» по теме «Орлята России»;</w:t>
      </w:r>
    </w:p>
    <w:p w:rsidR="003E0298" w:rsidRDefault="003E0298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на базе МОАУ «СОШ № 13» по теме «Муниципальный центр поддержки и научно-методического сопровождения деятельности классных руководителей»;</w:t>
      </w:r>
    </w:p>
    <w:p w:rsidR="0070561D" w:rsidRPr="003E0298" w:rsidRDefault="0070561D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МДОАУ «Детский сад № 1 комбинированного вида» по теме «В содружестве с семьей»;</w:t>
      </w:r>
    </w:p>
    <w:p w:rsidR="003E0298" w:rsidRPr="003E0298" w:rsidRDefault="003E0298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на базе МДОАУ «Детский сад комбинированного вида № 4» по теме «Мир головоломок: от простого к сложному»;</w:t>
      </w:r>
    </w:p>
    <w:p w:rsidR="003E0298" w:rsidRPr="003E0298" w:rsidRDefault="0070561D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базе МДОБУ «Детский сад № 18</w:t>
      </w:r>
      <w:r w:rsidR="003E0298" w:rsidRPr="003E0298">
        <w:rPr>
          <w:rFonts w:ascii="Times New Roman" w:eastAsia="Times New Roman" w:hAnsi="Times New Roman" w:cs="Times New Roman"/>
          <w:color w:val="auto"/>
          <w:lang w:bidi="ar-SA"/>
        </w:rPr>
        <w:t xml:space="preserve"> комбинированного вида» по теме «</w:t>
      </w:r>
      <w:r>
        <w:rPr>
          <w:rFonts w:ascii="Times New Roman" w:eastAsia="Times New Roman" w:hAnsi="Times New Roman" w:cs="Times New Roman"/>
          <w:color w:val="auto"/>
          <w:lang w:bidi="ar-SA"/>
        </w:rPr>
        <w:t>Школа молодого воспитателя</w:t>
      </w:r>
      <w:r w:rsidR="003E0298" w:rsidRPr="003E0298">
        <w:rPr>
          <w:rFonts w:ascii="Times New Roman" w:eastAsia="Times New Roman" w:hAnsi="Times New Roman" w:cs="Times New Roman"/>
          <w:color w:val="auto"/>
          <w:lang w:bidi="ar-SA"/>
        </w:rPr>
        <w:t>»;</w:t>
      </w:r>
    </w:p>
    <w:p w:rsidR="003E0298" w:rsidRPr="003E0298" w:rsidRDefault="003E0298" w:rsidP="00D44702">
      <w:pPr>
        <w:widowControl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на базе МДОБУ «Детский сад № 21 комбинированного вида» по теме «Инклюзивное дошкольное образование»;</w:t>
      </w:r>
    </w:p>
    <w:p w:rsidR="0070561D" w:rsidRPr="0070561D" w:rsidRDefault="0070561D" w:rsidP="00D44702">
      <w:pPr>
        <w:widowControl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142" w:firstLine="106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на базе МБУДО «Центр детского творчества «Радуга»: </w:t>
      </w:r>
    </w:p>
    <w:p w:rsidR="0070561D" w:rsidRPr="0070561D" w:rsidRDefault="0070561D" w:rsidP="0070561D">
      <w:pPr>
        <w:widowControl/>
        <w:tabs>
          <w:tab w:val="left" w:pos="1134"/>
        </w:tabs>
        <w:ind w:left="142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1. «Профилактика детского дорожно-транспортного травматизма»;</w:t>
      </w:r>
    </w:p>
    <w:p w:rsidR="0070561D" w:rsidRPr="0070561D" w:rsidRDefault="0070561D" w:rsidP="0070561D">
      <w:pPr>
        <w:widowControl/>
        <w:tabs>
          <w:tab w:val="left" w:pos="284"/>
        </w:tabs>
        <w:ind w:left="142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>2. «Муниципальный опорный центр дополнительного образования (МОЦ)»;</w:t>
      </w:r>
    </w:p>
    <w:p w:rsidR="0070561D" w:rsidRPr="0070561D" w:rsidRDefault="0070561D" w:rsidP="0070561D">
      <w:pPr>
        <w:widowControl/>
        <w:tabs>
          <w:tab w:val="left" w:pos="284"/>
        </w:tabs>
        <w:ind w:left="142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>3.  «Туризм и краеведение».</w:t>
      </w:r>
    </w:p>
    <w:p w:rsidR="0070561D" w:rsidRPr="0070561D" w:rsidRDefault="0070561D" w:rsidP="0070561D">
      <w:pPr>
        <w:widowControl/>
        <w:tabs>
          <w:tab w:val="left" w:pos="284"/>
        </w:tabs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</w:t>
      </w: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sym w:font="Symbol" w:char="F02D"/>
      </w: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на базе МАУДО «ЦДОД «Содружество»:</w:t>
      </w:r>
    </w:p>
    <w:p w:rsidR="0070561D" w:rsidRPr="0070561D" w:rsidRDefault="0070561D" w:rsidP="00D44702">
      <w:pPr>
        <w:widowControl/>
        <w:numPr>
          <w:ilvl w:val="0"/>
          <w:numId w:val="19"/>
        </w:numPr>
        <w:autoSpaceDE w:val="0"/>
        <w:autoSpaceDN w:val="0"/>
        <w:adjustRightInd w:val="0"/>
        <w:ind w:hanging="218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«Экологическое воспитание детей в возрасте от 5 до 18 лет»;</w:t>
      </w:r>
    </w:p>
    <w:p w:rsidR="0070561D" w:rsidRPr="0070561D" w:rsidRDefault="0070561D" w:rsidP="00D44702">
      <w:pPr>
        <w:widowControl/>
        <w:numPr>
          <w:ilvl w:val="0"/>
          <w:numId w:val="19"/>
        </w:numPr>
        <w:autoSpaceDE w:val="0"/>
        <w:autoSpaceDN w:val="0"/>
        <w:adjustRightInd w:val="0"/>
        <w:ind w:hanging="218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«Ученическое самоуправление»;</w:t>
      </w:r>
    </w:p>
    <w:p w:rsidR="0070561D" w:rsidRPr="0070561D" w:rsidRDefault="0070561D" w:rsidP="00D44702">
      <w:pPr>
        <w:widowControl/>
        <w:numPr>
          <w:ilvl w:val="0"/>
          <w:numId w:val="19"/>
        </w:numPr>
        <w:autoSpaceDE w:val="0"/>
        <w:autoSpaceDN w:val="0"/>
        <w:adjustRightInd w:val="0"/>
        <w:ind w:hanging="218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561D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«Детские общественные организации и объединения».</w:t>
      </w:r>
    </w:p>
    <w:p w:rsidR="0070561D" w:rsidRDefault="0070561D" w:rsidP="0070561D">
      <w:pPr>
        <w:widowControl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E0298" w:rsidRPr="003E0298" w:rsidRDefault="003E0298" w:rsidP="003E0298">
      <w:pPr>
        <w:widowControl/>
        <w:tabs>
          <w:tab w:val="left" w:pos="1134"/>
        </w:tabs>
        <w:ind w:left="142" w:firstLine="99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E0298">
        <w:rPr>
          <w:rFonts w:ascii="Times New Roman" w:eastAsia="Times New Roman" w:hAnsi="Times New Roman" w:cs="Times New Roman"/>
          <w:color w:val="auto"/>
          <w:lang w:bidi="ar-SA"/>
        </w:rPr>
        <w:t>Руководители представили отчет о работе площадо</w:t>
      </w:r>
      <w:r w:rsidR="0070561D">
        <w:rPr>
          <w:rFonts w:ascii="Times New Roman" w:eastAsia="Times New Roman" w:hAnsi="Times New Roman" w:cs="Times New Roman"/>
          <w:color w:val="auto"/>
          <w:lang w:bidi="ar-SA"/>
        </w:rPr>
        <w:t>к по итогам 2024-2025</w:t>
      </w:r>
      <w:r w:rsidRPr="003E0298">
        <w:rPr>
          <w:rFonts w:ascii="Times New Roman" w:eastAsia="Times New Roman" w:hAnsi="Times New Roman" w:cs="Times New Roman"/>
          <w:color w:val="auto"/>
          <w:lang w:bidi="ar-SA"/>
        </w:rPr>
        <w:t xml:space="preserve"> учебного года. Работа площадок признана удовлетворительной. </w:t>
      </w:r>
      <w:r w:rsidRPr="003E0298">
        <w:rPr>
          <w:rFonts w:ascii="Times New Roman" w:eastAsia="Times New Roman" w:hAnsi="Times New Roman" w:cs="Times New Roman"/>
          <w:color w:val="auto"/>
        </w:rPr>
        <w:t xml:space="preserve">Важным результатом деятельности опорных школ стала не только активизация взаимодействия руководителей, педагогов, но и школьников всех образовательных учреждений. </w:t>
      </w:r>
    </w:p>
    <w:p w:rsidR="0070561D" w:rsidRPr="0070561D" w:rsidRDefault="003E0298" w:rsidP="0070561D">
      <w:pPr>
        <w:spacing w:after="13"/>
        <w:ind w:left="-15" w:right="52" w:firstLine="284"/>
        <w:jc w:val="both"/>
        <w:rPr>
          <w:rFonts w:ascii="Times New Roman" w:eastAsia="Times New Roman" w:hAnsi="Times New Roman" w:cs="Times New Roman"/>
        </w:rPr>
      </w:pPr>
      <w:r w:rsidRPr="003E0298">
        <w:rPr>
          <w:rFonts w:ascii="Times New Roman" w:eastAsia="Times New Roman" w:hAnsi="Times New Roman" w:cs="Times New Roman"/>
        </w:rPr>
        <w:t xml:space="preserve">               </w:t>
      </w:r>
      <w:r w:rsidR="0070561D">
        <w:rPr>
          <w:rFonts w:ascii="Times New Roman" w:eastAsia="Times New Roman" w:hAnsi="Times New Roman" w:cs="Times New Roman"/>
        </w:rPr>
        <w:t>П</w:t>
      </w:r>
      <w:r w:rsidR="0070561D" w:rsidRPr="0070561D">
        <w:rPr>
          <w:rFonts w:ascii="Times New Roman" w:eastAsia="Times New Roman" w:hAnsi="Times New Roman" w:cs="Times New Roman"/>
        </w:rPr>
        <w:t>роблема повышения качества образования актуальна в современных условиях, так как от качества образования зависит развитие общества, экономики и качества жизни. Качество образования определяется степенью удовлетворённости ожиданий всех участников образовательного процесса: учеников, их семей, администрации школы, педагогов и внешних партнёров.</w:t>
      </w:r>
      <w:r w:rsidR="0070561D" w:rsidRPr="0070561D">
        <w:t xml:space="preserve"> </w:t>
      </w:r>
      <w:r w:rsidR="0070561D" w:rsidRPr="0070561D">
        <w:rPr>
          <w:rFonts w:ascii="Times New Roman" w:eastAsia="Times New Roman" w:hAnsi="Times New Roman" w:cs="Times New Roman"/>
        </w:rPr>
        <w:t>Для повышения качества образования необходимо непрерывно совершенствовать образовательные результаты, организацию учебного процесса и квалификацию учителей.</w:t>
      </w:r>
    </w:p>
    <w:p w:rsidR="003E0298" w:rsidRPr="003E0298" w:rsidRDefault="003E0298" w:rsidP="003E0298">
      <w:pPr>
        <w:spacing w:after="13"/>
        <w:ind w:left="-15" w:right="52" w:firstLine="284"/>
        <w:jc w:val="both"/>
        <w:rPr>
          <w:rFonts w:ascii="Times New Roman" w:eastAsia="Times New Roman" w:hAnsi="Times New Roman" w:cs="Times New Roman"/>
        </w:rPr>
      </w:pPr>
      <w:r w:rsidRPr="003E0298">
        <w:rPr>
          <w:rFonts w:ascii="Times New Roman" w:eastAsia="Times New Roman" w:hAnsi="Times New Roman" w:cs="Times New Roman"/>
        </w:rPr>
        <w:t xml:space="preserve">             Городские методические объединения учителей в структуре методической службы города Бузулука являются наиболее оперативной формой непрерывного педагогического образования. </w:t>
      </w:r>
    </w:p>
    <w:p w:rsidR="003E0298" w:rsidRPr="003E0298" w:rsidRDefault="0070561D" w:rsidP="003E0298">
      <w:pPr>
        <w:spacing w:after="13"/>
        <w:ind w:right="52"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2024-2025</w:t>
      </w:r>
      <w:r w:rsidR="003E0298" w:rsidRPr="003E0298">
        <w:rPr>
          <w:rFonts w:ascii="Times New Roman" w:eastAsia="Times New Roman" w:hAnsi="Times New Roman" w:cs="Times New Roman"/>
        </w:rPr>
        <w:t xml:space="preserve"> учебном году работало 16 методических объединений учителей-предметников. Под руководством опытных педагогов содержание работы строилось в соответствии с приоритетными направлениями методической работы: изучение нормативной и методической документации по вопросам образования; обеспечение профессионального роста педагогов; изучение и анализ проведенных региональных контрольных работ и ВПР, освоение нового содержания современных технологий и методов педагогической де</w:t>
      </w:r>
      <w:r w:rsidR="007C56DC">
        <w:rPr>
          <w:rFonts w:ascii="Times New Roman" w:eastAsia="Times New Roman" w:hAnsi="Times New Roman" w:cs="Times New Roman"/>
        </w:rPr>
        <w:t xml:space="preserve">ятельности по своему предмету; </w:t>
      </w:r>
      <w:r w:rsidR="003E0298" w:rsidRPr="003E0298">
        <w:rPr>
          <w:rFonts w:ascii="Times New Roman" w:eastAsia="Times New Roman" w:hAnsi="Times New Roman" w:cs="Times New Roman"/>
        </w:rPr>
        <w:t xml:space="preserve">обобщение передового опыта педагогов. </w:t>
      </w:r>
    </w:p>
    <w:p w:rsidR="003E0298" w:rsidRDefault="003E0298" w:rsidP="003E0298">
      <w:pPr>
        <w:spacing w:after="13"/>
        <w:ind w:right="52" w:firstLine="993"/>
        <w:jc w:val="both"/>
        <w:rPr>
          <w:rFonts w:ascii="Times New Roman" w:eastAsia="Times New Roman" w:hAnsi="Times New Roman" w:cs="Times New Roman"/>
        </w:rPr>
      </w:pPr>
      <w:r w:rsidRPr="003E0298">
        <w:rPr>
          <w:rFonts w:ascii="Times New Roman" w:eastAsia="Times New Roman" w:hAnsi="Times New Roman" w:cs="Times New Roman"/>
        </w:rPr>
        <w:t>На заседаниях ГМО были проанализированы итоги участия обучающихся города во Всероссийской олимпиаде школьников на муниципальном и региональном уровнях, рассмотрены сравнительные результаты мониторинговых исследований в рамках регионального проекта в 4--8 классах по всем предметам, сравнительные итоги ВПР в 4—8 х, 9-11к</w:t>
      </w:r>
      <w:r w:rsidR="007C56DC">
        <w:rPr>
          <w:rFonts w:ascii="Times New Roman" w:eastAsia="Times New Roman" w:hAnsi="Times New Roman" w:cs="Times New Roman"/>
        </w:rPr>
        <w:t>л классах, итоги ОГЭ и ЕГЭ в 2025</w:t>
      </w:r>
      <w:r w:rsidRPr="003E0298">
        <w:rPr>
          <w:rFonts w:ascii="Times New Roman" w:eastAsia="Times New Roman" w:hAnsi="Times New Roman" w:cs="Times New Roman"/>
        </w:rPr>
        <w:t xml:space="preserve"> году.</w:t>
      </w:r>
    </w:p>
    <w:p w:rsidR="007C56DC" w:rsidRPr="003E0298" w:rsidRDefault="007C56DC" w:rsidP="003E0298">
      <w:pPr>
        <w:spacing w:after="13"/>
        <w:ind w:right="52"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Также большое внимание уделено вопросам в рамках реализации единой методической темы «</w:t>
      </w:r>
      <w:r w:rsidRPr="0070561D">
        <w:rPr>
          <w:rFonts w:ascii="Times New Roman" w:hAnsi="Times New Roman" w:cs="Times New Roman"/>
        </w:rPr>
        <w:t>«Совершенствование качества образования: обновление содержания и педагогических технологий в условиях реализации обновленных федеральных государственных образовательных стандартов и федеральных образовательных программ»</w:t>
      </w:r>
    </w:p>
    <w:p w:rsidR="003E0298" w:rsidRPr="003E0298" w:rsidRDefault="003E0298" w:rsidP="003E0298">
      <w:pPr>
        <w:spacing w:after="13"/>
        <w:ind w:right="52" w:firstLine="993"/>
        <w:jc w:val="both"/>
        <w:rPr>
          <w:rFonts w:ascii="Times New Roman" w:eastAsia="Times New Roman" w:hAnsi="Times New Roman" w:cs="Times New Roman"/>
        </w:rPr>
      </w:pPr>
      <w:r w:rsidRPr="003E0298">
        <w:rPr>
          <w:rFonts w:ascii="Times New Roman" w:eastAsia="Times New Roman" w:hAnsi="Times New Roman" w:cs="Times New Roman"/>
        </w:rPr>
        <w:t xml:space="preserve">В целях совершенствования работы педагогов по подготовке выпускников к ГИА опытом работы делились учителя- эксперты, прошедшие курсы по проверке выполнения заданий с развернутым ответом экзаменационных работ ОГЭ и ЕГЭ. </w:t>
      </w:r>
    </w:p>
    <w:p w:rsidR="003E0298" w:rsidRPr="003E0298" w:rsidRDefault="003E0298" w:rsidP="003E0298">
      <w:pPr>
        <w:jc w:val="both"/>
        <w:rPr>
          <w:rFonts w:ascii="Times New Roman" w:eastAsia="Times New Roman" w:hAnsi="Times New Roman" w:cs="Times New Roman"/>
        </w:rPr>
      </w:pPr>
      <w:r w:rsidRPr="003E0298">
        <w:rPr>
          <w:rFonts w:ascii="Times New Roman" w:eastAsia="Times New Roman" w:hAnsi="Times New Roman" w:cs="Times New Roman"/>
        </w:rPr>
        <w:t xml:space="preserve">                Учителя города приняли участие в работе межмуниципального центра мет</w:t>
      </w:r>
      <w:r w:rsidR="007C56DC">
        <w:rPr>
          <w:rFonts w:ascii="Times New Roman" w:eastAsia="Times New Roman" w:hAnsi="Times New Roman" w:cs="Times New Roman"/>
        </w:rPr>
        <w:t xml:space="preserve">одического сопровождения - ММЦ </w:t>
      </w:r>
      <w:r w:rsidRPr="003E0298">
        <w:rPr>
          <w:rFonts w:ascii="Times New Roman" w:eastAsia="Times New Roman" w:hAnsi="Times New Roman" w:cs="Times New Roman"/>
        </w:rPr>
        <w:t>г. Бузулука: посещали открытые уроки,</w:t>
      </w:r>
      <w:r w:rsidR="007C56DC">
        <w:rPr>
          <w:rFonts w:ascii="Times New Roman" w:eastAsia="Times New Roman" w:hAnsi="Times New Roman" w:cs="Times New Roman"/>
        </w:rPr>
        <w:t xml:space="preserve"> мастер-классы опытных учителей, в том числе коллег Бузулукского, Красногвардейского районов.</w:t>
      </w:r>
      <w:r w:rsidRPr="003E0298">
        <w:rPr>
          <w:rFonts w:ascii="Times New Roman" w:eastAsia="Times New Roman" w:hAnsi="Times New Roman" w:cs="Times New Roman"/>
        </w:rPr>
        <w:t xml:space="preserve"> Опыт образовательных организаций и отдельных педагогов города, демонстрирующий профессиональный подход, готовность к инновационной деятельности, наличие опыта по актуальным проблемам современного образования, был представлен не только на городских методических мероприятиях, но и областных семинарах и получил высокую оценку коллег.</w:t>
      </w:r>
    </w:p>
    <w:p w:rsidR="003E0298" w:rsidRDefault="003E0298" w:rsidP="003E0298">
      <w:pPr>
        <w:jc w:val="both"/>
        <w:rPr>
          <w:rFonts w:ascii="Times New Roman" w:eastAsia="Times New Roman" w:hAnsi="Times New Roman" w:cs="Times New Roman"/>
          <w:lang w:bidi="ar-SA"/>
        </w:rPr>
      </w:pPr>
      <w:r w:rsidRPr="003E0298">
        <w:rPr>
          <w:rFonts w:ascii="Times New Roman" w:eastAsia="Times New Roman" w:hAnsi="Times New Roman" w:cs="Times New Roman"/>
        </w:rPr>
        <w:t xml:space="preserve">           Так, учитель английского языка МОАУ «СОШ № 10» Черноусова Т.Н. провела </w:t>
      </w:r>
      <w:r w:rsidRPr="003E0298">
        <w:rPr>
          <w:rFonts w:ascii="Times New Roman" w:eastAsia="Times New Roman" w:hAnsi="Times New Roman" w:cs="Times New Roman"/>
          <w:lang w:bidi="ar-SA"/>
        </w:rPr>
        <w:t>методическую консультацию для</w:t>
      </w:r>
      <w:r w:rsidR="007C56DC">
        <w:rPr>
          <w:rFonts w:ascii="Times New Roman" w:eastAsia="Times New Roman" w:hAnsi="Times New Roman" w:cs="Times New Roman"/>
          <w:lang w:bidi="ar-SA"/>
        </w:rPr>
        <w:t xml:space="preserve"> учителей английского языка по вопросам подготовки к ГИА по английскому языку.</w:t>
      </w:r>
      <w:r w:rsidRPr="003E0298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B0241F" w:rsidRDefault="00B0241F" w:rsidP="003E029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В течение года в рамках реализации плана ММЦ г. Бузулука проведен мастер-класс  </w:t>
      </w:r>
      <w:r w:rsidRPr="00B0241F">
        <w:rPr>
          <w:rFonts w:ascii="Times New Roman" w:eastAsia="Times New Roman" w:hAnsi="Times New Roman" w:cs="Times New Roman"/>
          <w:lang w:bidi="ar-SA"/>
        </w:rPr>
        <w:t>«</w:t>
      </w:r>
      <w:r w:rsidRPr="00B0241F">
        <w:rPr>
          <w:rFonts w:ascii="Times New Roman" w:eastAsia="Times New Roman" w:hAnsi="Times New Roman" w:cs="Times New Roman"/>
        </w:rPr>
        <w:t>Развитие функциональной грамотности младших школьников во внеурочной деятельности» (МОБУ «НОШ № 11», Кириллова С.Н., заместитель директора, Головкина Н.В., учитель начальных классов</w:t>
      </w:r>
      <w:r>
        <w:rPr>
          <w:rFonts w:ascii="Times New Roman" w:eastAsia="Times New Roman" w:hAnsi="Times New Roman" w:cs="Times New Roman"/>
        </w:rPr>
        <w:t xml:space="preserve">); </w:t>
      </w:r>
      <w:r w:rsidRPr="00B0241F">
        <w:rPr>
          <w:rFonts w:ascii="Times New Roman" w:eastAsia="Times New Roman" w:hAnsi="Times New Roman" w:cs="Times New Roman"/>
        </w:rPr>
        <w:t>Мастер-класс «Трудные вопросы ЕГЭ по математике профильного уровня</w:t>
      </w:r>
      <w:r>
        <w:rPr>
          <w:rFonts w:ascii="Times New Roman" w:eastAsia="Times New Roman" w:hAnsi="Times New Roman" w:cs="Times New Roman"/>
        </w:rPr>
        <w:t>» (</w:t>
      </w:r>
      <w:r w:rsidRPr="00B0241F">
        <w:rPr>
          <w:rFonts w:ascii="Times New Roman" w:eastAsia="Times New Roman" w:hAnsi="Times New Roman" w:cs="Times New Roman"/>
        </w:rPr>
        <w:t>МОАУ «СОШ № 1 имени В.И.Басманова», Симонова С.В., учи</w:t>
      </w:r>
      <w:r>
        <w:rPr>
          <w:rFonts w:ascii="Times New Roman" w:eastAsia="Times New Roman" w:hAnsi="Times New Roman" w:cs="Times New Roman"/>
        </w:rPr>
        <w:t>тель математики).</w:t>
      </w:r>
    </w:p>
    <w:p w:rsidR="00B0241F" w:rsidRPr="003E0298" w:rsidRDefault="00B0241F" w:rsidP="00B0241F">
      <w:pPr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</w:rPr>
        <w:t xml:space="preserve">          В рамках деятельности региональной стажировочной площадки </w:t>
      </w:r>
      <w:r w:rsidRPr="00B0241F">
        <w:rPr>
          <w:rFonts w:ascii="Times New Roman" w:eastAsia="Times New Roman" w:hAnsi="Times New Roman" w:cs="Times New Roman"/>
        </w:rPr>
        <w:t xml:space="preserve">«Кадетская образовательная среда: условия, содержание и результат» </w:t>
      </w:r>
      <w:r>
        <w:rPr>
          <w:rFonts w:ascii="Times New Roman" w:eastAsia="Times New Roman" w:hAnsi="Times New Roman" w:cs="Times New Roman"/>
        </w:rPr>
        <w:t>проведено заседание</w:t>
      </w:r>
      <w:r w:rsidRPr="00B024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теме «</w:t>
      </w:r>
      <w:r w:rsidRPr="00B0241F">
        <w:rPr>
          <w:rFonts w:ascii="Times New Roman" w:eastAsia="Times New Roman" w:hAnsi="Times New Roman" w:cs="Times New Roman"/>
        </w:rPr>
        <w:t>Организация деятельности кадетских клас</w:t>
      </w:r>
      <w:r>
        <w:rPr>
          <w:rFonts w:ascii="Times New Roman" w:eastAsia="Times New Roman" w:hAnsi="Times New Roman" w:cs="Times New Roman"/>
        </w:rPr>
        <w:t>сов в общеобразовательной школе» (</w:t>
      </w:r>
      <w:r w:rsidRPr="00B0241F">
        <w:rPr>
          <w:rFonts w:ascii="Times New Roman" w:eastAsia="Times New Roman" w:hAnsi="Times New Roman" w:cs="Times New Roman"/>
        </w:rPr>
        <w:t>МОАУ «СОШ № 1 имени В.И.Басманова</w:t>
      </w:r>
      <w:r>
        <w:rPr>
          <w:rFonts w:ascii="Times New Roman" w:eastAsia="Times New Roman" w:hAnsi="Times New Roman" w:cs="Times New Roman"/>
        </w:rPr>
        <w:t>, Николаева Н.В., заместитель директора)</w:t>
      </w:r>
    </w:p>
    <w:p w:rsidR="007C56DC" w:rsidRDefault="007C56DC" w:rsidP="00EE2FE1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2025 году возобновилось проведение открытых методических дней общеобразовательными организациями</w:t>
      </w:r>
      <w:r w:rsidR="00EE2FE1">
        <w:rPr>
          <w:rFonts w:ascii="Times New Roman" w:hAnsi="Times New Roman" w:cs="Times New Roman"/>
          <w:bCs/>
        </w:rPr>
        <w:t xml:space="preserve"> по актуальным темам или в рамках реализации методической темы школы.</w:t>
      </w:r>
      <w:r w:rsidR="00EE2FE1" w:rsidRPr="00EE2FE1">
        <w:t xml:space="preserve"> </w:t>
      </w:r>
      <w:r w:rsidR="00EE2FE1" w:rsidRPr="00EE2FE1">
        <w:rPr>
          <w:rFonts w:ascii="Times New Roman" w:hAnsi="Times New Roman" w:cs="Times New Roman"/>
          <w:bCs/>
        </w:rPr>
        <w:t xml:space="preserve">Открытый методический день на базе школы имеет преимущества, связанные с распространением педагогического опыта, повышением профессионального мастерства педагогов и анализом методической работы. Такие мероприятия — форма внутришкольного повышения квалификации педагогических работников, часть непрерывного педагогического образования учителей. </w:t>
      </w:r>
      <w:r w:rsidR="00EE2FE1">
        <w:rPr>
          <w:rFonts w:ascii="Times New Roman" w:hAnsi="Times New Roman" w:cs="Times New Roman"/>
          <w:bCs/>
        </w:rPr>
        <w:t xml:space="preserve"> Проведены следующие мероприятия, включающие открытые занятия или уроки:</w:t>
      </w:r>
      <w:r w:rsidR="00EE2FE1" w:rsidRPr="00EE2FE1">
        <w:rPr>
          <w:rFonts w:ascii="Times New Roman" w:hAnsi="Times New Roman" w:cs="Times New Roman"/>
          <w:bCs/>
        </w:rPr>
        <w:t xml:space="preserve"> </w:t>
      </w:r>
      <w:r w:rsidR="00EE2FE1">
        <w:rPr>
          <w:rFonts w:ascii="Times New Roman" w:hAnsi="Times New Roman" w:cs="Times New Roman"/>
          <w:bCs/>
        </w:rPr>
        <w:t>п</w:t>
      </w:r>
      <w:r w:rsidR="00EE2FE1" w:rsidRPr="00EE2FE1">
        <w:rPr>
          <w:rFonts w:ascii="Times New Roman" w:hAnsi="Times New Roman" w:cs="Times New Roman"/>
          <w:bCs/>
        </w:rPr>
        <w:t>анорама методических идей</w:t>
      </w:r>
      <w:r w:rsidR="00EE2FE1">
        <w:rPr>
          <w:rFonts w:ascii="Times New Roman" w:hAnsi="Times New Roman" w:cs="Times New Roman"/>
          <w:bCs/>
        </w:rPr>
        <w:t xml:space="preserve"> «</w:t>
      </w:r>
      <w:r w:rsidR="00EE2FE1" w:rsidRPr="00EE2FE1">
        <w:rPr>
          <w:rFonts w:ascii="Times New Roman" w:hAnsi="Times New Roman" w:cs="Times New Roman"/>
          <w:bCs/>
        </w:rPr>
        <w:t>Методическая неделя школьных методических объединений учителей как средство развития интеллектуального и творческого потенциала обучающихся на примере ШМО классных руководителей</w:t>
      </w:r>
      <w:r w:rsidR="00EE2FE1">
        <w:rPr>
          <w:rFonts w:ascii="Times New Roman" w:hAnsi="Times New Roman" w:cs="Times New Roman"/>
          <w:bCs/>
        </w:rPr>
        <w:t>»</w:t>
      </w:r>
      <w:r w:rsidR="00EE2FE1" w:rsidRPr="00EE2FE1">
        <w:rPr>
          <w:rFonts w:ascii="Times New Roman" w:hAnsi="Times New Roman" w:cs="Times New Roman"/>
          <w:bCs/>
        </w:rPr>
        <w:tab/>
      </w:r>
      <w:r w:rsidR="00EE2FE1">
        <w:rPr>
          <w:rFonts w:ascii="Times New Roman" w:hAnsi="Times New Roman" w:cs="Times New Roman"/>
          <w:bCs/>
        </w:rPr>
        <w:t>(МОАУ «</w:t>
      </w:r>
      <w:r w:rsidR="00EE2FE1" w:rsidRPr="00EE2FE1">
        <w:rPr>
          <w:rFonts w:ascii="Times New Roman" w:hAnsi="Times New Roman" w:cs="Times New Roman"/>
          <w:bCs/>
        </w:rPr>
        <w:t>СОШ №1 имени В.И. Басма</w:t>
      </w:r>
      <w:r w:rsidR="00EE2FE1">
        <w:rPr>
          <w:rFonts w:ascii="Times New Roman" w:hAnsi="Times New Roman" w:cs="Times New Roman"/>
          <w:bCs/>
        </w:rPr>
        <w:t>нова»); семинар по теме «</w:t>
      </w:r>
      <w:r w:rsidR="00EE2FE1" w:rsidRPr="00EE2FE1">
        <w:rPr>
          <w:rFonts w:ascii="Times New Roman" w:hAnsi="Times New Roman" w:cs="Times New Roman"/>
          <w:bCs/>
        </w:rPr>
        <w:t>Формирование читательской грамотности у младших  школьников</w:t>
      </w:r>
      <w:r w:rsidR="00EE2FE1">
        <w:rPr>
          <w:rFonts w:ascii="Times New Roman" w:hAnsi="Times New Roman" w:cs="Times New Roman"/>
          <w:bCs/>
        </w:rPr>
        <w:t>» (МОБУ «НОШ 11»); м</w:t>
      </w:r>
      <w:r w:rsidR="00EE2FE1" w:rsidRPr="00EE2FE1">
        <w:rPr>
          <w:rFonts w:ascii="Times New Roman" w:hAnsi="Times New Roman" w:cs="Times New Roman"/>
          <w:bCs/>
        </w:rPr>
        <w:t>етодический мост</w:t>
      </w:r>
      <w:r w:rsidR="00EE2FE1">
        <w:rPr>
          <w:rFonts w:ascii="Times New Roman" w:hAnsi="Times New Roman" w:cs="Times New Roman"/>
          <w:bCs/>
        </w:rPr>
        <w:t xml:space="preserve"> «</w:t>
      </w:r>
      <w:r w:rsidR="00EE2FE1" w:rsidRPr="00EE2FE1">
        <w:rPr>
          <w:rFonts w:ascii="Times New Roman" w:hAnsi="Times New Roman" w:cs="Times New Roman"/>
          <w:bCs/>
        </w:rPr>
        <w:t>Вопросы преемственности. Взгляд изнутри</w:t>
      </w:r>
      <w:r w:rsidR="00EE2FE1">
        <w:rPr>
          <w:rFonts w:ascii="Times New Roman" w:hAnsi="Times New Roman" w:cs="Times New Roman"/>
          <w:bCs/>
        </w:rPr>
        <w:t>. (МОАУ «СОШ №10»); семинар на базе МОБУ «СОШ №4» «</w:t>
      </w:r>
      <w:r w:rsidR="00EE2FE1" w:rsidRPr="00EE2FE1">
        <w:rPr>
          <w:rFonts w:ascii="Times New Roman" w:hAnsi="Times New Roman" w:cs="Times New Roman"/>
          <w:bCs/>
        </w:rPr>
        <w:t>Патриотическое воспит</w:t>
      </w:r>
      <w:r w:rsidR="00EE2FE1">
        <w:rPr>
          <w:rFonts w:ascii="Times New Roman" w:hAnsi="Times New Roman" w:cs="Times New Roman"/>
          <w:bCs/>
        </w:rPr>
        <w:t xml:space="preserve">ание во внеурочной деятельности»; </w:t>
      </w:r>
      <w:r w:rsidR="00EE2FE1" w:rsidRPr="00EE2FE1">
        <w:rPr>
          <w:rFonts w:ascii="Times New Roman" w:hAnsi="Times New Roman" w:cs="Times New Roman"/>
          <w:bCs/>
        </w:rPr>
        <w:t>методический семинар «Педагогика</w:t>
      </w:r>
      <w:r w:rsidR="00EE2FE1">
        <w:rPr>
          <w:rFonts w:ascii="Times New Roman" w:hAnsi="Times New Roman" w:cs="Times New Roman"/>
          <w:bCs/>
        </w:rPr>
        <w:t xml:space="preserve"> </w:t>
      </w:r>
      <w:r w:rsidR="00EE2FE1" w:rsidRPr="00EE2FE1">
        <w:rPr>
          <w:rFonts w:ascii="Times New Roman" w:hAnsi="Times New Roman" w:cs="Times New Roman"/>
          <w:bCs/>
        </w:rPr>
        <w:t>Пушкина как инструмент формирования личности с</w:t>
      </w:r>
      <w:r w:rsidR="00EE2FE1">
        <w:rPr>
          <w:rFonts w:ascii="Times New Roman" w:hAnsi="Times New Roman" w:cs="Times New Roman"/>
          <w:bCs/>
        </w:rPr>
        <w:t xml:space="preserve">убъектов образовательной среды» (МОАУ «СОШ № 6»); </w:t>
      </w:r>
      <w:r w:rsidR="00EE2FE1" w:rsidRPr="00EE2FE1">
        <w:rPr>
          <w:rFonts w:ascii="Times New Roman" w:hAnsi="Times New Roman" w:cs="Times New Roman"/>
          <w:bCs/>
        </w:rPr>
        <w:t>семинар-практикум</w:t>
      </w:r>
      <w:r w:rsidR="00EE2FE1">
        <w:rPr>
          <w:rFonts w:ascii="Times New Roman" w:hAnsi="Times New Roman" w:cs="Times New Roman"/>
          <w:bCs/>
        </w:rPr>
        <w:t xml:space="preserve"> «</w:t>
      </w:r>
      <w:r w:rsidR="00EE2FE1" w:rsidRPr="00EE2FE1">
        <w:rPr>
          <w:rFonts w:ascii="Times New Roman" w:hAnsi="Times New Roman" w:cs="Times New Roman"/>
          <w:bCs/>
        </w:rPr>
        <w:t>Нейропсихологический подход в обучении и коррекции детей с СДВГ (синдромом дефицита внимания и гиперактивности)</w:t>
      </w:r>
      <w:r w:rsidR="00EE2FE1">
        <w:rPr>
          <w:rFonts w:ascii="Times New Roman" w:hAnsi="Times New Roman" w:cs="Times New Roman"/>
          <w:bCs/>
        </w:rPr>
        <w:t>»</w:t>
      </w:r>
      <w:r w:rsidR="00EE2FE1" w:rsidRPr="00EE2FE1">
        <w:rPr>
          <w:rFonts w:ascii="Times New Roman" w:hAnsi="Times New Roman" w:cs="Times New Roman"/>
          <w:bCs/>
        </w:rPr>
        <w:tab/>
      </w:r>
      <w:r w:rsidR="00EE2FE1">
        <w:rPr>
          <w:rFonts w:ascii="Times New Roman" w:hAnsi="Times New Roman" w:cs="Times New Roman"/>
          <w:bCs/>
        </w:rPr>
        <w:t xml:space="preserve">(МОАУ «СОШ № 12»). </w:t>
      </w:r>
      <w:r w:rsidR="00EE2FE1" w:rsidRPr="00EE2FE1">
        <w:rPr>
          <w:rFonts w:ascii="Times New Roman" w:hAnsi="Times New Roman" w:cs="Times New Roman"/>
          <w:bCs/>
        </w:rPr>
        <w:t xml:space="preserve">Результаты открытого методического дня анализируются </w:t>
      </w:r>
      <w:r w:rsidR="00B64C6A">
        <w:rPr>
          <w:rFonts w:ascii="Times New Roman" w:hAnsi="Times New Roman" w:cs="Times New Roman"/>
          <w:bCs/>
        </w:rPr>
        <w:t>по</w:t>
      </w:r>
      <w:r w:rsidR="00EE2FE1" w:rsidRPr="00EE2FE1">
        <w:rPr>
          <w:rFonts w:ascii="Times New Roman" w:hAnsi="Times New Roman" w:cs="Times New Roman"/>
          <w:bCs/>
        </w:rPr>
        <w:t xml:space="preserve"> </w:t>
      </w:r>
      <w:r w:rsidR="00B64C6A">
        <w:rPr>
          <w:rFonts w:ascii="Times New Roman" w:hAnsi="Times New Roman" w:cs="Times New Roman"/>
          <w:bCs/>
        </w:rPr>
        <w:t>завершению</w:t>
      </w:r>
      <w:r w:rsidR="00B57185">
        <w:rPr>
          <w:rFonts w:ascii="Times New Roman" w:hAnsi="Times New Roman" w:cs="Times New Roman"/>
          <w:bCs/>
        </w:rPr>
        <w:t xml:space="preserve"> открытых мероприятий. </w:t>
      </w:r>
    </w:p>
    <w:p w:rsidR="008F7E33" w:rsidRDefault="00B57185" w:rsidP="008F7E33">
      <w:pPr>
        <w:ind w:firstLine="709"/>
        <w:jc w:val="both"/>
        <w:rPr>
          <w:rFonts w:ascii="Times New Roman" w:hAnsi="Times New Roman" w:cs="Times New Roman"/>
          <w:bCs/>
        </w:rPr>
      </w:pPr>
      <w:r w:rsidRPr="00B57185">
        <w:rPr>
          <w:rFonts w:ascii="Times New Roman" w:hAnsi="Times New Roman" w:cs="Times New Roman"/>
          <w:bCs/>
        </w:rPr>
        <w:t>Все мероприятия были проведены на высоком профессиональном уровне, построены методически правильно, с использованием современных эффективных образовательных технологий. Учителя на уроках использовали разнообразные приёмы и методы: постановка проблемных вопросов и создание проблемных ситуаций, поисковая (исследовательская) деятельность учащихся, обеспечение активного учения каждого ученика, увеличение доли самостоятельной работы учащихся, реализация развивающей функции обучения (развитие внимания, воображения, мышления, речи и т.д.), формирование навыков самоконтроля и самооценки, метапредметные связи. Мероприятия Единого методического дня были информационно насыщенными, позволили увидеть</w:t>
      </w:r>
      <w:r>
        <w:rPr>
          <w:rFonts w:ascii="Times New Roman" w:hAnsi="Times New Roman" w:cs="Times New Roman"/>
          <w:bCs/>
        </w:rPr>
        <w:t xml:space="preserve"> практический опыт работы школы. </w:t>
      </w:r>
      <w:r w:rsidR="008F7E33" w:rsidRPr="008F7E33">
        <w:rPr>
          <w:rFonts w:ascii="Times New Roman" w:hAnsi="Times New Roman" w:cs="Times New Roman"/>
          <w:bCs/>
        </w:rPr>
        <w:t>Таким образом,</w:t>
      </w:r>
      <w:r w:rsidR="008F7E33">
        <w:rPr>
          <w:rFonts w:ascii="Times New Roman" w:hAnsi="Times New Roman" w:cs="Times New Roman"/>
          <w:bCs/>
        </w:rPr>
        <w:t xml:space="preserve"> методическая, в том числе</w:t>
      </w:r>
      <w:r w:rsidR="008F7E33" w:rsidRPr="008F7E33">
        <w:rPr>
          <w:rFonts w:ascii="Times New Roman" w:hAnsi="Times New Roman" w:cs="Times New Roman"/>
          <w:bCs/>
        </w:rPr>
        <w:t xml:space="preserve"> инновационная работа в школе не цель, а средство для повышения качества образования. </w:t>
      </w:r>
    </w:p>
    <w:p w:rsidR="008F7E33" w:rsidRPr="008F7E33" w:rsidRDefault="008F7E33" w:rsidP="008F7E33">
      <w:pPr>
        <w:ind w:firstLine="709"/>
        <w:jc w:val="both"/>
        <w:rPr>
          <w:rFonts w:ascii="Times New Roman" w:hAnsi="Times New Roman" w:cs="Times New Roman"/>
          <w:bCs/>
        </w:rPr>
      </w:pPr>
      <w:r w:rsidRPr="008F7E33">
        <w:rPr>
          <w:rFonts w:ascii="Times New Roman" w:hAnsi="Times New Roman" w:cs="Times New Roman"/>
          <w:bCs/>
        </w:rPr>
        <w:t>Её эффективность зависит от:</w:t>
      </w:r>
    </w:p>
    <w:p w:rsidR="008F7E33" w:rsidRPr="008F7E33" w:rsidRDefault="008F7E33" w:rsidP="00D4470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8F7E33">
        <w:rPr>
          <w:rFonts w:ascii="Times New Roman" w:hAnsi="Times New Roman" w:cs="Times New Roman"/>
          <w:bCs/>
        </w:rPr>
        <w:t>продуманной стратегии внедрения;</w:t>
      </w:r>
    </w:p>
    <w:p w:rsidR="008F7E33" w:rsidRPr="008F7E33" w:rsidRDefault="008F7E33" w:rsidP="00D4470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8F7E33">
        <w:rPr>
          <w:rFonts w:ascii="Times New Roman" w:hAnsi="Times New Roman" w:cs="Times New Roman"/>
          <w:bCs/>
        </w:rPr>
        <w:t>учёта ресурсных возможностей;</w:t>
      </w:r>
    </w:p>
    <w:p w:rsidR="008F7E33" w:rsidRPr="008F7E33" w:rsidRDefault="008F7E33" w:rsidP="00D4470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8F7E33">
        <w:rPr>
          <w:rFonts w:ascii="Times New Roman" w:hAnsi="Times New Roman" w:cs="Times New Roman"/>
          <w:bCs/>
        </w:rPr>
        <w:t>системной поддержки педагогов;</w:t>
      </w:r>
    </w:p>
    <w:p w:rsidR="008F7E33" w:rsidRPr="008F7E33" w:rsidRDefault="008F7E33" w:rsidP="00D44702">
      <w:pPr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8F7E33">
        <w:rPr>
          <w:rFonts w:ascii="Times New Roman" w:hAnsi="Times New Roman" w:cs="Times New Roman"/>
          <w:bCs/>
        </w:rPr>
        <w:t>баланса между новшествами и проверенными методами.</w:t>
      </w:r>
    </w:p>
    <w:p w:rsidR="008F7E33" w:rsidRPr="008F7E33" w:rsidRDefault="008F7E33" w:rsidP="008F7E33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Поэтому в 2025 году необходимо учитывать р</w:t>
      </w:r>
      <w:r w:rsidRPr="008F7E33">
        <w:rPr>
          <w:rFonts w:ascii="Times New Roman" w:hAnsi="Times New Roman" w:cs="Times New Roman"/>
          <w:bCs/>
        </w:rPr>
        <w:t>иски и пути их минимизации</w:t>
      </w:r>
    </w:p>
    <w:p w:rsidR="008F7E33" w:rsidRPr="00B64C6A" w:rsidRDefault="008F7E33" w:rsidP="00B64C6A">
      <w:pPr>
        <w:pStyle w:val="ac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C6A">
        <w:rPr>
          <w:rFonts w:ascii="Times New Roman" w:hAnsi="Times New Roman" w:cs="Times New Roman"/>
          <w:bCs/>
          <w:sz w:val="24"/>
          <w:szCs w:val="24"/>
        </w:rPr>
        <w:t>Сопротивление изменениям</w:t>
      </w:r>
      <w:r w:rsidR="00B64C6A" w:rsidRPr="00B64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C6A">
        <w:rPr>
          <w:rFonts w:ascii="Times New Roman" w:hAnsi="Times New Roman" w:cs="Times New Roman"/>
          <w:bCs/>
          <w:sz w:val="24"/>
          <w:szCs w:val="24"/>
        </w:rPr>
        <w:t>→ поэтапное внедрение, разъяснительная работа, мотивация.</w:t>
      </w:r>
    </w:p>
    <w:p w:rsidR="008F7E33" w:rsidRPr="00B64C6A" w:rsidRDefault="008F7E33" w:rsidP="00B64C6A">
      <w:pPr>
        <w:pStyle w:val="ac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C6A">
        <w:rPr>
          <w:rFonts w:ascii="Times New Roman" w:hAnsi="Times New Roman" w:cs="Times New Roman"/>
          <w:bCs/>
          <w:sz w:val="24"/>
          <w:szCs w:val="24"/>
        </w:rPr>
        <w:t>Формализм в работе</w:t>
      </w:r>
      <w:r w:rsidR="00B64C6A" w:rsidRPr="00B64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C6A">
        <w:rPr>
          <w:rFonts w:ascii="Times New Roman" w:hAnsi="Times New Roman" w:cs="Times New Roman"/>
          <w:bCs/>
          <w:sz w:val="24"/>
          <w:szCs w:val="24"/>
        </w:rPr>
        <w:t>→ акцент на практическую пользу, регулярная обратная связь от педагогов.</w:t>
      </w:r>
    </w:p>
    <w:p w:rsidR="008F7E33" w:rsidRPr="00B64C6A" w:rsidRDefault="008F7E33" w:rsidP="00B64C6A">
      <w:pPr>
        <w:pStyle w:val="ac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C6A">
        <w:rPr>
          <w:rFonts w:ascii="Times New Roman" w:hAnsi="Times New Roman" w:cs="Times New Roman"/>
          <w:bCs/>
          <w:sz w:val="24"/>
          <w:szCs w:val="24"/>
        </w:rPr>
        <w:t>Разрыв между теориями и практикой</w:t>
      </w:r>
      <w:r w:rsidR="00B64C6A" w:rsidRPr="00B64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C6A">
        <w:rPr>
          <w:rFonts w:ascii="Times New Roman" w:hAnsi="Times New Roman" w:cs="Times New Roman"/>
          <w:bCs/>
          <w:sz w:val="24"/>
          <w:szCs w:val="24"/>
        </w:rPr>
        <w:t xml:space="preserve">→ тестирование инноваций, сопровождение </w:t>
      </w:r>
      <w:r w:rsidR="00B64C6A">
        <w:rPr>
          <w:rFonts w:ascii="Times New Roman" w:hAnsi="Times New Roman" w:cs="Times New Roman"/>
          <w:bCs/>
          <w:sz w:val="24"/>
          <w:szCs w:val="24"/>
        </w:rPr>
        <w:t>практической инновационной деятельности</w:t>
      </w:r>
      <w:r w:rsidRPr="00B64C6A">
        <w:rPr>
          <w:rFonts w:ascii="Times New Roman" w:hAnsi="Times New Roman" w:cs="Times New Roman"/>
          <w:bCs/>
          <w:sz w:val="24"/>
          <w:szCs w:val="24"/>
        </w:rPr>
        <w:t>.</w:t>
      </w:r>
    </w:p>
    <w:p w:rsidR="00B57185" w:rsidRDefault="008F7E33" w:rsidP="00B64C6A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целом:</w:t>
      </w:r>
      <w:r w:rsidR="00B64C6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увеличение доли </w:t>
      </w:r>
      <w:r w:rsidRPr="008F7E33">
        <w:rPr>
          <w:rFonts w:ascii="Times New Roman" w:hAnsi="Times New Roman" w:cs="Times New Roman"/>
          <w:bCs/>
        </w:rPr>
        <w:t>педагогов, вовлечённы</w:t>
      </w:r>
      <w:r>
        <w:rPr>
          <w:rFonts w:ascii="Times New Roman" w:hAnsi="Times New Roman" w:cs="Times New Roman"/>
          <w:bCs/>
        </w:rPr>
        <w:t xml:space="preserve">х в инновационную деятельность, </w:t>
      </w:r>
      <w:r w:rsidRPr="008F7E33">
        <w:rPr>
          <w:rFonts w:ascii="Times New Roman" w:hAnsi="Times New Roman" w:cs="Times New Roman"/>
          <w:bCs/>
        </w:rPr>
        <w:t>количеств</w:t>
      </w:r>
      <w:r>
        <w:rPr>
          <w:rFonts w:ascii="Times New Roman" w:hAnsi="Times New Roman" w:cs="Times New Roman"/>
          <w:bCs/>
        </w:rPr>
        <w:t xml:space="preserve">а транслируемых лучших практик; </w:t>
      </w:r>
      <w:r w:rsidRPr="008F7E33">
        <w:rPr>
          <w:rFonts w:ascii="Times New Roman" w:hAnsi="Times New Roman" w:cs="Times New Roman"/>
          <w:bCs/>
        </w:rPr>
        <w:t xml:space="preserve">динамика результатов </w:t>
      </w:r>
      <w:r>
        <w:rPr>
          <w:rFonts w:ascii="Times New Roman" w:hAnsi="Times New Roman" w:cs="Times New Roman"/>
          <w:bCs/>
        </w:rPr>
        <w:t xml:space="preserve">внешних оценок (ВПР, ОГЭ, ЕГЭ); </w:t>
      </w:r>
      <w:r w:rsidRPr="008F7E33">
        <w:rPr>
          <w:rFonts w:ascii="Times New Roman" w:hAnsi="Times New Roman" w:cs="Times New Roman"/>
          <w:bCs/>
        </w:rPr>
        <w:t>удовлетворённость педагогов ка</w:t>
      </w:r>
      <w:r>
        <w:rPr>
          <w:rFonts w:ascii="Times New Roman" w:hAnsi="Times New Roman" w:cs="Times New Roman"/>
          <w:bCs/>
        </w:rPr>
        <w:t xml:space="preserve">чеством методической поддержки; </w:t>
      </w:r>
      <w:r w:rsidRPr="008F7E33">
        <w:rPr>
          <w:rFonts w:ascii="Times New Roman" w:hAnsi="Times New Roman" w:cs="Times New Roman"/>
          <w:bCs/>
        </w:rPr>
        <w:t>число успеш</w:t>
      </w:r>
      <w:r w:rsidR="00FA0F11">
        <w:rPr>
          <w:rFonts w:ascii="Times New Roman" w:hAnsi="Times New Roman" w:cs="Times New Roman"/>
          <w:bCs/>
        </w:rPr>
        <w:t>ных заявок на гранты и конкурсы</w:t>
      </w:r>
    </w:p>
    <w:p w:rsidR="00EE2FE1" w:rsidRDefault="008F7E33" w:rsidP="008F7E33">
      <w:pPr>
        <w:pStyle w:val="ac"/>
        <w:jc w:val="both"/>
        <w:rPr>
          <w:rFonts w:ascii="Times New Roman" w:hAnsi="Times New Roman" w:cs="Times New Roman"/>
          <w:bCs/>
        </w:rPr>
      </w:pPr>
      <w:r w:rsidRPr="008F7E33">
        <w:rPr>
          <w:rFonts w:ascii="Times New Roman" w:hAnsi="Times New Roman" w:cs="Times New Roman"/>
          <w:b/>
          <w:color w:val="2E74B5" w:themeColor="accent1" w:themeShade="BF"/>
          <w:sz w:val="28"/>
        </w:rPr>
        <w:t>2.</w:t>
      </w:r>
      <w:r w:rsidRPr="008F7E33">
        <w:rPr>
          <w:rFonts w:ascii="Times New Roman" w:hAnsi="Times New Roman" w:cs="Times New Roman"/>
          <w:b/>
          <w:color w:val="2E74B5" w:themeColor="accent1" w:themeShade="BF"/>
          <w:sz w:val="28"/>
        </w:rPr>
        <w:tab/>
        <w:t>Организационно-методическая деятельность</w:t>
      </w:r>
      <w:r w:rsidRPr="008F7E33">
        <w:rPr>
          <w:rFonts w:ascii="Times New Roman" w:hAnsi="Times New Roman" w:cs="Times New Roman"/>
          <w:bCs/>
        </w:rPr>
        <w:tab/>
      </w:r>
    </w:p>
    <w:p w:rsidR="00524507" w:rsidRDefault="00B57185" w:rsidP="00B57185">
      <w:pPr>
        <w:jc w:val="both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  <w:t xml:space="preserve">    </w:t>
      </w:r>
      <w:r w:rsidR="00524507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  <w:t>2.1</w:t>
      </w:r>
      <w:r w:rsidR="00524507"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 Организационно-методич</w:t>
      </w:r>
      <w:r w:rsidR="00524507">
        <w:rPr>
          <w:rFonts w:ascii="Times New Roman" w:hAnsi="Times New Roman" w:cs="Times New Roman"/>
          <w:b/>
          <w:color w:val="2E74B5" w:themeColor="accent1" w:themeShade="BF"/>
          <w:sz w:val="28"/>
        </w:rPr>
        <w:t>еское</w:t>
      </w:r>
      <w:r w:rsidR="00524507"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 </w:t>
      </w:r>
      <w:r w:rsidR="00524507">
        <w:rPr>
          <w:rFonts w:ascii="Times New Roman" w:hAnsi="Times New Roman" w:cs="Times New Roman"/>
          <w:b/>
          <w:color w:val="2E74B5" w:themeColor="accent1" w:themeShade="BF"/>
          <w:sz w:val="28"/>
        </w:rPr>
        <w:t>сопровождение дополнительного профессионального образования педагогов (переподготовка, курсы повышения квалификации).</w:t>
      </w:r>
      <w:r w:rsidR="00524507" w:rsidRPr="00524507">
        <w:rPr>
          <w:rFonts w:ascii="Times New Roman" w:hAnsi="Times New Roman" w:cs="Times New Roman"/>
          <w:bCs/>
        </w:rPr>
        <w:tab/>
      </w:r>
    </w:p>
    <w:p w:rsidR="003E0298" w:rsidRPr="00B57185" w:rsidRDefault="00B57185" w:rsidP="00B5718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  <w:t xml:space="preserve"> </w:t>
      </w:r>
      <w:r w:rsidR="00524507"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  <w:t xml:space="preserve">              </w:t>
      </w:r>
      <w:r w:rsidR="003E0298" w:rsidRPr="00B57185">
        <w:rPr>
          <w:rFonts w:ascii="Times New Roman" w:hAnsi="Times New Roman" w:cs="Times New Roman"/>
        </w:rPr>
        <w:t xml:space="preserve">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знаний, повышения качества профессиональной деятельности. </w:t>
      </w:r>
    </w:p>
    <w:p w:rsidR="003E0298" w:rsidRPr="00B57185" w:rsidRDefault="003E0298" w:rsidP="003E0298">
      <w:pPr>
        <w:ind w:firstLine="708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>Повышение квалификации должно носить опережающий характер, обеспечивать профессионально-личностное развитие педагога, непрерывно улучшать его профессиональные качества и способности.</w:t>
      </w:r>
    </w:p>
    <w:p w:rsidR="003E0298" w:rsidRPr="00B57185" w:rsidRDefault="003E0298" w:rsidP="003E0298">
      <w:pPr>
        <w:ind w:firstLine="708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>Важным показателем результативности деятельности образовательной организации является обеспечение качества образовательных услуг. В этом большое значение имеет повышение квалификации педагогов через курсовую подготовку.</w:t>
      </w:r>
    </w:p>
    <w:p w:rsidR="003E0298" w:rsidRPr="00B57185" w:rsidRDefault="003E0298" w:rsidP="003E0298">
      <w:pPr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 xml:space="preserve">Согласно Федеральному закону «Об образовании в Российской Федерации» № 273-ФЗ от 29.12.2012  </w:t>
      </w:r>
      <w:r w:rsidRPr="00B57185">
        <w:rPr>
          <w:rFonts w:ascii="Times New Roman" w:hAnsi="Times New Roman" w:cs="Times New Roman"/>
          <w:bCs/>
        </w:rPr>
        <w:t>педагогические работники имеют право на получение дополнительного профессионального образования</w:t>
      </w:r>
      <w:r w:rsidRPr="00B57185">
        <w:rPr>
          <w:rFonts w:ascii="Times New Roman" w:hAnsi="Times New Roman" w:cs="Times New Roman"/>
        </w:rPr>
        <w:t xml:space="preserve"> по профилю педагогической деятельности н</w:t>
      </w:r>
      <w:r w:rsidRPr="00B57185">
        <w:rPr>
          <w:rFonts w:ascii="Times New Roman" w:hAnsi="Times New Roman" w:cs="Times New Roman"/>
          <w:bCs/>
        </w:rPr>
        <w:t xml:space="preserve">е реже чем один раз в три года </w:t>
      </w:r>
      <w:r w:rsidRPr="00B57185">
        <w:rPr>
          <w:rFonts w:ascii="Times New Roman" w:hAnsi="Times New Roman" w:cs="Times New Roman"/>
        </w:rPr>
        <w:t>(п. 2 ч. 5 ст. 47).</w:t>
      </w:r>
    </w:p>
    <w:p w:rsidR="003E0298" w:rsidRPr="00B57185" w:rsidRDefault="003E0298" w:rsidP="003E0298">
      <w:pPr>
        <w:ind w:firstLine="708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 xml:space="preserve">Курсовая подготовка педагогических и руководящих работников в 2025 году осуществлялась в соответствии с перспективными планами образовательных учреждений, планом образовательных услуг центра непрерывного повышения педагогического мастерства Оренбургской области. </w:t>
      </w:r>
    </w:p>
    <w:p w:rsidR="003E0298" w:rsidRPr="00B57185" w:rsidRDefault="003E0298" w:rsidP="003E0298">
      <w:pPr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 xml:space="preserve">Координационно-методическую работу по реализации годового плана повышения квалификации педагогических кадров осуществляют методисты ЦРО. В образовательных организациях контроль за повышением квалификации осуществляется заместителями директора. Планы-графики прохождения курсов имеются в каждой организации и составлены с учетом образовательных потребностей педагогических работников данного коллектива. </w:t>
      </w:r>
    </w:p>
    <w:p w:rsidR="003E0298" w:rsidRPr="00B57185" w:rsidRDefault="003E0298" w:rsidP="003E0298">
      <w:pPr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 xml:space="preserve">Всего за 2025 год в ОО, ДОО, ОДОД повысили свою квалификацию 629 человек (59,3 %). На 18,6 % меньше, чем в 2024 году. </w:t>
      </w:r>
    </w:p>
    <w:p w:rsidR="003E0298" w:rsidRPr="00B57185" w:rsidRDefault="003E0298" w:rsidP="003E0298">
      <w:pPr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 xml:space="preserve">В общеобразовательных организациях прошли обучение - 405 (62,6 %) (на 16,9 % меньше) человек из них: 364 педагогических работников и 41 руководящие кадры. </w:t>
      </w:r>
    </w:p>
    <w:p w:rsidR="003E0298" w:rsidRPr="00B57185" w:rsidRDefault="003E0298" w:rsidP="003E0298">
      <w:pPr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>В дошкольных образовательных организациях прошли обучение 182 (50,4 %) человека из них: 172 педагогических работников и 10 руководящие кадры.</w:t>
      </w:r>
    </w:p>
    <w:p w:rsidR="003E0298" w:rsidRPr="00B57185" w:rsidRDefault="003E0298" w:rsidP="003E0298">
      <w:pPr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>В организациях дополнительного образования детей прошли обучение-42 (79,2 %) человека из них 40 педагогических работников и 2 руководящих кадров.</w:t>
      </w:r>
    </w:p>
    <w:p w:rsidR="003E0298" w:rsidRPr="00B57185" w:rsidRDefault="003E0298" w:rsidP="003E0298">
      <w:pPr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Основные направления курсовой подготовки в 2025 года: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Подготовка специалистов образовательных организаций, привлекаемых к проведению государственной итоговой аттестации;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Подготовка членов (экспертов) для работы в предметных комиссиях при проведении государственной итоговой аттестации;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Подготовка специалистов по проведению инструктажа и обеспечению лабораторных работ для работы в пунктах проведения экзамена;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Предметные курсы («</w:t>
      </w:r>
      <w:r w:rsidRPr="00B57185">
        <w:rPr>
          <w:rFonts w:ascii="Times New Roman" w:hAnsi="Times New Roman" w:cs="Times New Roman"/>
        </w:rPr>
        <w:t>Современные достижения отечественной науки для обеспечения технологического суверенитета страны», «Прикладные аспекты преподавания учебного предмета» и др.);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Воспитательная работа;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Информационная безопасность детей;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Профилактика экстремизма, терроризма;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Совершенствование системы психолого-педагогической помощи в ОО;</w:t>
      </w:r>
    </w:p>
    <w:p w:rsidR="003E0298" w:rsidRPr="00B57185" w:rsidRDefault="003E0298" w:rsidP="00D44702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Ключевые направления деятельности и новые приоритетные задачи классного руководителя;</w:t>
      </w:r>
    </w:p>
    <w:p w:rsidR="003E0298" w:rsidRPr="00B57185" w:rsidRDefault="003E0298" w:rsidP="003E0298">
      <w:pPr>
        <w:ind w:firstLine="709"/>
        <w:jc w:val="both"/>
        <w:rPr>
          <w:rFonts w:ascii="Times New Roman" w:eastAsia="Calibri" w:hAnsi="Times New Roman" w:cs="Times New Roman"/>
        </w:rPr>
      </w:pPr>
      <w:r w:rsidRPr="00B57185">
        <w:rPr>
          <w:rFonts w:ascii="Times New Roman" w:eastAsia="Calibri" w:hAnsi="Times New Roman" w:cs="Times New Roman"/>
        </w:rPr>
        <w:t>Следует отметить, что улучшилась ситуация по обучению педагоги на курсах по работе с одаренными детьми (увеличение на 6 %).</w:t>
      </w: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57185">
        <w:rPr>
          <w:rFonts w:ascii="Times New Roman" w:eastAsia="Times New Roman" w:hAnsi="Times New Roman" w:cs="Times New Roman"/>
          <w:color w:val="1A1A1A"/>
        </w:rPr>
        <w:t xml:space="preserve">В целом работу по повышению квалификации педагогических кадров в школе можно считать удовлетворительной. Для повышения эффективности работы с </w:t>
      </w:r>
      <w:r w:rsidRPr="00B57185">
        <w:rPr>
          <w:rFonts w:ascii="Times New Roman" w:eastAsia="Times New Roman" w:hAnsi="Times New Roman" w:cs="Times New Roman"/>
        </w:rPr>
        <w:t>кадрами необходимо:</w:t>
      </w: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57185">
        <w:rPr>
          <w:rFonts w:ascii="Times New Roman" w:eastAsia="Times New Roman" w:hAnsi="Times New Roman" w:cs="Times New Roman"/>
        </w:rPr>
        <w:t>- продолжить мониторинг прохождения курсов педагогических кадров;</w:t>
      </w: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57185">
        <w:rPr>
          <w:rFonts w:ascii="Times New Roman" w:eastAsia="Times New Roman" w:hAnsi="Times New Roman" w:cs="Times New Roman"/>
        </w:rPr>
        <w:t>- организовать регулярный процесс диагностики педагогических проблем и трудностей;</w:t>
      </w: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B57185">
        <w:rPr>
          <w:rFonts w:ascii="Times New Roman" w:eastAsia="Times New Roman" w:hAnsi="Times New Roman" w:cs="Times New Roman"/>
        </w:rPr>
        <w:t>- организовать процесс обмена педагогическим опытом в коллективе;</w:t>
      </w:r>
    </w:p>
    <w:p w:rsidR="003E0298" w:rsidRDefault="003E0298" w:rsidP="003E029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B57185">
        <w:rPr>
          <w:rFonts w:ascii="Times New Roman" w:hAnsi="Times New Roman" w:cs="Times New Roman"/>
        </w:rPr>
        <w:t>- создать благоприятные ус</w:t>
      </w:r>
      <w:r w:rsidR="00FA0F11">
        <w:rPr>
          <w:rFonts w:ascii="Times New Roman" w:hAnsi="Times New Roman" w:cs="Times New Roman"/>
        </w:rPr>
        <w:t>ловия для педагогического роста;</w:t>
      </w:r>
    </w:p>
    <w:p w:rsidR="00FA0F11" w:rsidRPr="00FA0F11" w:rsidRDefault="00FA0F11" w:rsidP="00FA0F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организация р</w:t>
      </w:r>
      <w:r w:rsidRPr="00FA0F11">
        <w:rPr>
          <w:rFonts w:ascii="Times New Roman" w:hAnsi="Times New Roman" w:cs="Times New Roman"/>
        </w:rPr>
        <w:t>абот</w:t>
      </w:r>
      <w:r>
        <w:rPr>
          <w:rFonts w:ascii="Times New Roman" w:hAnsi="Times New Roman" w:cs="Times New Roman"/>
        </w:rPr>
        <w:t>ы</w:t>
      </w:r>
      <w:r w:rsidRPr="00FA0F11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разными категориями педагогов</w:t>
      </w:r>
      <w:r w:rsidRPr="00FA0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0F11">
        <w:rPr>
          <w:rFonts w:ascii="Times New Roman" w:hAnsi="Times New Roman" w:cs="Times New Roman"/>
        </w:rPr>
        <w:t>молоды</w:t>
      </w:r>
      <w:r>
        <w:rPr>
          <w:rFonts w:ascii="Times New Roman" w:hAnsi="Times New Roman" w:cs="Times New Roman"/>
        </w:rPr>
        <w:t>ми</w:t>
      </w:r>
      <w:r w:rsidRPr="00FA0F11">
        <w:rPr>
          <w:rFonts w:ascii="Times New Roman" w:hAnsi="Times New Roman" w:cs="Times New Roman"/>
        </w:rPr>
        <w:t xml:space="preserve"> специалист</w:t>
      </w:r>
      <w:r>
        <w:rPr>
          <w:rFonts w:ascii="Times New Roman" w:hAnsi="Times New Roman" w:cs="Times New Roman"/>
        </w:rPr>
        <w:t>ами</w:t>
      </w:r>
      <w:r w:rsidRPr="00FA0F11">
        <w:rPr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</w:rPr>
        <w:t xml:space="preserve">ами </w:t>
      </w:r>
      <w:r w:rsidRPr="00FA0F11">
        <w:rPr>
          <w:rFonts w:ascii="Times New Roman" w:hAnsi="Times New Roman" w:cs="Times New Roman"/>
        </w:rPr>
        <w:t xml:space="preserve">с профессиональными дефицитами, а также </w:t>
      </w:r>
      <w:r>
        <w:rPr>
          <w:rFonts w:ascii="Times New Roman" w:hAnsi="Times New Roman" w:cs="Times New Roman"/>
        </w:rPr>
        <w:t>с теми</w:t>
      </w:r>
      <w:r w:rsidRPr="00FA0F11">
        <w:rPr>
          <w:rFonts w:ascii="Times New Roman" w:hAnsi="Times New Roman" w:cs="Times New Roman"/>
        </w:rPr>
        <w:t>, кто занимается инновациями</w:t>
      </w:r>
      <w:r>
        <w:rPr>
          <w:rFonts w:ascii="Times New Roman" w:hAnsi="Times New Roman" w:cs="Times New Roman"/>
        </w:rPr>
        <w:t>)</w:t>
      </w:r>
      <w:r w:rsidRPr="00FA0F11">
        <w:rPr>
          <w:rFonts w:ascii="Times New Roman" w:hAnsi="Times New Roman" w:cs="Times New Roman"/>
        </w:rPr>
        <w:t xml:space="preserve">. </w:t>
      </w:r>
    </w:p>
    <w:p w:rsidR="003E0298" w:rsidRPr="003E0298" w:rsidRDefault="003E0298" w:rsidP="003E0298">
      <w:pPr>
        <w:ind w:firstLine="709"/>
        <w:jc w:val="both"/>
        <w:rPr>
          <w:rFonts w:ascii="Times New Roman" w:hAnsi="Times New Roman" w:cs="Times New Roman"/>
        </w:rPr>
      </w:pPr>
    </w:p>
    <w:p w:rsidR="00524507" w:rsidRDefault="00524507" w:rsidP="003E0298">
      <w:pPr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color w:val="2E74B5" w:themeColor="accent1" w:themeShade="BF"/>
          <w:sz w:val="28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2.2 </w:t>
      </w:r>
      <w:r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>Организационно-методич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еское</w:t>
      </w:r>
      <w:r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сопровождение аттестации педагогических работников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 Образовательное учреждение способно выполнить свою миссию только в том случае, если оно укомплектовано квалифицированными кадрами. Отличительными чертами современного педагога, педагога - мастера являются постоянное самосовершенствование, самокритичность, эрудиция и высокая культура труда. Показатель профессионализма учителя - наличие первой или высшей квалификационной категории.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 xml:space="preserve">Всего аттестованы в ОО города на высшую категорию 255 педагогов (2024 г. – 230 чел.), на первую – 204 чел. (2024 г. – 225 чел.). Таким образом, 78,5% педагогов имеют квалификационную категорию. По сравнению с 2024 г. количество аттестованных снизилось на 1%.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725"/>
        <w:gridCol w:w="728"/>
        <w:gridCol w:w="726"/>
        <w:gridCol w:w="722"/>
        <w:gridCol w:w="720"/>
        <w:gridCol w:w="718"/>
        <w:gridCol w:w="1436"/>
        <w:gridCol w:w="1432"/>
      </w:tblGrid>
      <w:tr w:rsidR="00D517B9" w:rsidRPr="00A34AE6" w:rsidTr="00B61DCB">
        <w:trPr>
          <w:trHeight w:val="160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Квалификационная категория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2022-2023 уч.г.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2023-2024 уч.г.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2024-2025 уч.г.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2025-2026 уч.г.</w:t>
            </w:r>
          </w:p>
        </w:tc>
      </w:tr>
      <w:tr w:rsidR="00D517B9" w:rsidRPr="00A34AE6" w:rsidTr="00B61DCB">
        <w:trPr>
          <w:trHeight w:val="160"/>
        </w:trPr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B9" w:rsidRPr="00A34AE6" w:rsidRDefault="00D517B9" w:rsidP="00B61DC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Чел.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 xml:space="preserve">Чел.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 xml:space="preserve">Чел.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 xml:space="preserve">Чел.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szCs w:val="28"/>
              </w:rPr>
              <w:t>%</w:t>
            </w:r>
          </w:p>
        </w:tc>
      </w:tr>
      <w:tr w:rsidR="00D517B9" w:rsidRPr="00A34AE6" w:rsidTr="00B61DCB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Высшая категория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182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31,8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35,7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40,1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43,5</w:t>
            </w:r>
          </w:p>
        </w:tc>
      </w:tr>
      <w:tr w:rsidR="00D517B9" w:rsidRPr="00A34AE6" w:rsidTr="00B61DCB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Первая категория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260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45,5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237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41,9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39,3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204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34,8</w:t>
            </w:r>
          </w:p>
        </w:tc>
      </w:tr>
      <w:tr w:rsidR="00D517B9" w:rsidRPr="00A34AE6" w:rsidTr="00B61DCB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442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77,2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439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77,6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455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79,4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459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A34AE6" w:rsidRDefault="00D517B9" w:rsidP="00B61DCB">
            <w:pPr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A34AE6">
              <w:rPr>
                <w:rFonts w:ascii="Times New Roman" w:eastAsia="Times New Roman" w:hAnsi="Times New Roman" w:cs="Times New Roman"/>
                <w:bCs/>
                <w:szCs w:val="28"/>
              </w:rPr>
              <w:t>78,5</w:t>
            </w:r>
          </w:p>
        </w:tc>
      </w:tr>
    </w:tbl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A34AE6">
        <w:rPr>
          <w:rFonts w:ascii="Times New Roman" w:eastAsia="Times New Roman" w:hAnsi="Times New Roman" w:cs="Times New Roman"/>
          <w:bCs/>
          <w:szCs w:val="28"/>
        </w:rPr>
        <w:t>По сравнению с прошлым учебным годом увеличилась доля учителей с высшей категорией на 3,4% с 40,1% до 43,5%. Все это свидетельствует о повышении уровня квалификации педагогов ОО города Бузулука.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В 2025 году в аттестационную комиссию министерства образования Оренбургской области было подано всего 217 заявлений на первую и высшую квалификационные категории: 121 заявлений от педагогов общеобразовательных организаций (далее ОО), 10 от педагогов организаций дополнительного образования (далее – ОДО), 86 заявлений от педагогов дошкольных образовательных организаций. Из них – на первую квалификационную категорию – 94 заявлений (44 – от ОО, 3 – от ОДО, 47 – от ДОО),</w:t>
      </w:r>
      <w:r w:rsidRPr="00A34AE6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A34AE6">
        <w:rPr>
          <w:rFonts w:ascii="Times New Roman" w:eastAsia="Times New Roman" w:hAnsi="Times New Roman" w:cs="Times New Roman"/>
          <w:szCs w:val="28"/>
        </w:rPr>
        <w:t xml:space="preserve">на высшую квалификационную категорию – 123 заявления (77 – от ОО, 7 – от ОДО, 39 – от ДОО). 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color w:val="FF0000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Наиболее качественную методическую поддержку при подготовке документов на аттестацию оказывают в ОО №№ 1, 6, 8, ЦДТ «Радуга», ЦДОД «Содружество», ДОО №№ 1, 3, 4, 6, 10, 17, 18, 19, 26, 28, 32, 33. Качество методической поддержки наименее продуктивно в НОШ № 11, СОШ № 4, Гимназии № 1, ДОО № 2, 9.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i/>
          <w:szCs w:val="28"/>
        </w:rPr>
        <w:t>К числу наиболее частых ошибок и недостатков при оформлении заявлений относятся</w:t>
      </w:r>
      <w:r w:rsidRPr="00A34AE6">
        <w:rPr>
          <w:rFonts w:ascii="Times New Roman" w:eastAsia="Times New Roman" w:hAnsi="Times New Roman" w:cs="Times New Roman"/>
          <w:szCs w:val="28"/>
        </w:rPr>
        <w:t>: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- неправильное название образовательной организации: название указано не в соответствии с Уставом;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- неправильное указание сроков предыдущей аттестации: педагоги путают дату аттестации (заседания аттестационной комиссии, на которой принимается решение об установлении квалификационной категории) с датой приказа об установлении квалификационной категории;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- при подаче заявлений в приложении к заявлению и в представлении руководителя на аттестующегося недостаточно полно раскрываются показатели профессиональной деятельности в НОШ № 11, Гимназии № 1;</w:t>
      </w:r>
    </w:p>
    <w:p w:rsidR="00D517B9" w:rsidRPr="00A34AE6" w:rsidRDefault="00D517B9" w:rsidP="00D517B9">
      <w:pPr>
        <w:ind w:firstLine="567"/>
        <w:jc w:val="both"/>
        <w:rPr>
          <w:rFonts w:ascii="Times New Roman" w:eastAsia="Times New Roman" w:hAnsi="Times New Roman" w:cs="Times New Roman"/>
          <w:szCs w:val="28"/>
        </w:rPr>
      </w:pPr>
      <w:r w:rsidRPr="00A34AE6">
        <w:rPr>
          <w:rFonts w:ascii="Times New Roman" w:eastAsia="Times New Roman" w:hAnsi="Times New Roman" w:cs="Times New Roman"/>
          <w:szCs w:val="28"/>
        </w:rPr>
        <w:t>- не своевременно подают документы на аттестацию педагоги ДОО № 2, 9.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 xml:space="preserve">По итогам анализа аттестации педагогов в 2025учебном году, в целях обеспечения качества процедуры аттестации в следующем году, необходимо повысить заинтересованность педагогических работников в повышении профессионального уровня и мотивировать их на прохождение аттестации. 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 xml:space="preserve">Администрации: 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>- при подготовке к проведению аттестации педагогов руководствоваться распорядительными документами Министерства образования и науки Российской Федерации, министерства образования Оренбургской области, ГАУ ДПО ИРО ОО;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 xml:space="preserve"> -активизировать участие педагогов в профессиональных конкурсах, в научно-исследовательской деятельности, в подготовке школьников к олимпиадам и конкурсам разного уровня.  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 xml:space="preserve">-активизировать деятельность педагогов в профессиональном сообществе (выступления, публикации педагогических разработок). 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 xml:space="preserve">Руководителям школьных МО: </w:t>
      </w:r>
    </w:p>
    <w:p w:rsidR="00D517B9" w:rsidRPr="00A34AE6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 xml:space="preserve">-активизировать работу руководителей школьных предметных МО для оказания необходимой помощи аттестуемым педагогам в целях совершенствования организации и проведения аттестации. </w:t>
      </w:r>
    </w:p>
    <w:p w:rsidR="00D517B9" w:rsidRPr="005A49CD" w:rsidRDefault="00D517B9" w:rsidP="00D517B9">
      <w:pPr>
        <w:ind w:firstLine="567"/>
        <w:jc w:val="both"/>
        <w:rPr>
          <w:rFonts w:ascii="Times New Roman" w:hAnsi="Times New Roman" w:cs="Times New Roman"/>
        </w:rPr>
      </w:pPr>
      <w:r w:rsidRPr="00A34AE6">
        <w:rPr>
          <w:rFonts w:ascii="Times New Roman" w:hAnsi="Times New Roman" w:cs="Times New Roman"/>
        </w:rPr>
        <w:t>-организовать изучение всех нормативных документов, регламентирующих проведение аттестации методических объединений. педагогических работников, на заседаниях.</w:t>
      </w:r>
      <w:r w:rsidRPr="005A49CD">
        <w:rPr>
          <w:rFonts w:ascii="Times New Roman" w:hAnsi="Times New Roman" w:cs="Times New Roman"/>
        </w:rPr>
        <w:t xml:space="preserve"> </w:t>
      </w:r>
    </w:p>
    <w:p w:rsidR="00D517B9" w:rsidRPr="00C47C75" w:rsidRDefault="00D517B9" w:rsidP="00D517B9">
      <w:pPr>
        <w:ind w:firstLine="567"/>
        <w:jc w:val="both"/>
        <w:rPr>
          <w:rFonts w:ascii="Times New Roman" w:hAnsi="Times New Roman" w:cs="Times New Roman"/>
        </w:rPr>
      </w:pPr>
    </w:p>
    <w:p w:rsidR="00524507" w:rsidRDefault="00524507" w:rsidP="00524507">
      <w:pPr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color w:val="2E74B5" w:themeColor="accent1" w:themeShade="BF"/>
          <w:sz w:val="28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2.3. </w:t>
      </w:r>
      <w:r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>Организационно-методич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еское</w:t>
      </w:r>
      <w:r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сопровождение участия педагогов в конкурсах профессионального мастерства.</w:t>
      </w:r>
    </w:p>
    <w:p w:rsidR="003E0298" w:rsidRPr="00197160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Педагоги приняли участие в мероприятиях, профессиональных конкурсах различного уровня: 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международный </w:t>
      </w:r>
      <w:r w:rsidR="00BC7FCD"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–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1B3DC2">
        <w:rPr>
          <w:rFonts w:ascii="Times New Roman" w:eastAsiaTheme="minorHAnsi" w:hAnsi="Times New Roman" w:cs="Times New Roman"/>
          <w:color w:val="auto"/>
          <w:lang w:eastAsia="en-US" w:bidi="ar-SA"/>
        </w:rPr>
        <w:t>9</w:t>
      </w:r>
      <w:r w:rsidR="00BC7FCD"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человек</w:t>
      </w:r>
      <w:r w:rsidR="00BC7FCD"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(победителей - </w:t>
      </w:r>
      <w:r w:rsidR="001B3DC2">
        <w:rPr>
          <w:rFonts w:ascii="Times New Roman" w:eastAsiaTheme="minorHAnsi" w:hAnsi="Times New Roman" w:cs="Times New Roman"/>
          <w:color w:val="auto"/>
          <w:lang w:eastAsia="en-US" w:bidi="ar-SA"/>
        </w:rPr>
        <w:t>8</w:t>
      </w:r>
      <w:r w:rsidR="00BC7FCD"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, призеров - 0);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всероссийский – </w:t>
      </w:r>
      <w:r w:rsidR="00BC7FCD"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28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человек (победителей -2</w:t>
      </w:r>
      <w:r w:rsidR="00BC7FCD">
        <w:rPr>
          <w:rFonts w:ascii="Times New Roman" w:eastAsiaTheme="minorHAnsi" w:hAnsi="Times New Roman" w:cs="Times New Roman"/>
          <w:color w:val="auto"/>
          <w:lang w:eastAsia="en-US" w:bidi="ar-SA"/>
        </w:rPr>
        <w:t>0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, призеров -</w:t>
      </w:r>
      <w:r w:rsid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8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); региональный -</w:t>
      </w:r>
      <w:r w:rsidR="001B3DC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7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человек (победителей -</w:t>
      </w:r>
      <w:r w:rsidR="001B3DC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0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, призеров -</w:t>
      </w:r>
      <w:r w:rsidR="001B3DC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3</w:t>
      </w:r>
      <w:r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); </w:t>
      </w:r>
      <w:r w:rsidR="00BC7FCD" w:rsidRPr="00BC7FCD">
        <w:rPr>
          <w:rFonts w:ascii="Times New Roman" w:eastAsiaTheme="minorHAnsi" w:hAnsi="Times New Roman" w:cs="Times New Roman"/>
          <w:color w:val="auto"/>
          <w:lang w:eastAsia="en-US" w:bidi="ar-SA"/>
        </w:rPr>
        <w:t>з</w:t>
      </w:r>
      <w:r w:rsid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ональный – 2 человека (победителей – 2);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муниципальный – </w:t>
      </w:r>
      <w:r w:rsidR="00BC7FCD">
        <w:rPr>
          <w:rFonts w:ascii="Times New Roman" w:eastAsiaTheme="minorHAnsi" w:hAnsi="Times New Roman" w:cs="Times New Roman"/>
          <w:color w:val="auto"/>
          <w:lang w:eastAsia="en-US" w:bidi="ar-SA"/>
        </w:rPr>
        <w:t>91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педагогов (победителей -15, призеров -24).</w:t>
      </w:r>
    </w:p>
    <w:p w:rsid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В соответствии с планом Управления образования администрации города Бузулука в 202</w:t>
      </w:r>
      <w:r w:rsidR="00F93D4B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году прошел муниципальный (заочный) конкурс методических материалов «Методическая копилка» с целью активизации деятельности педагогических работников по разработке методических материалов для реализации Федеральных государственных образовательных стандартов дошкольного и общего образования; обобщения, пропаганды и распространения передового педагогического опыта. Разработки конкурсных материалов победителей м призеров размещены на сайте УО. В д</w:t>
      </w:r>
      <w:r w:rsidR="00F93D4B"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анном конкурсе приняли участие 24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педагог</w:t>
      </w:r>
      <w:r w:rsidR="00F93D4B"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из школ и детских садов (с </w:t>
      </w:r>
      <w:r w:rsidR="00F93D4B"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01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.0</w:t>
      </w:r>
      <w:r w:rsidR="00F93D4B"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.202</w:t>
      </w:r>
      <w:r w:rsidR="00F93D4B"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 по 22.03.202</w:t>
      </w:r>
      <w:r w:rsidR="00F93D4B"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г.), победителями и призерами стали: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Сухова Наталья Ивановна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старший воспитатель МДОБУ «Детский сад № 19»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1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Сидорова Татьяна Викторовна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педагог-психолог МОБУ «СОШ №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4»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Максимова Светлана Вячеславовна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воспитатель МДОБУ «Детский сад № 18 комбинированного вида»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Сафронова Татьяна Александровна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учитель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обществознания МОАУ «СОШ № 13»,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br/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Пензина Светлана Николаевна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учитель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истории и обществознания МОБУ «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ООШ № 5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1 место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Шагалова Лариса Анатольевна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учитель начальных классов МОАУ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СОШ № 1 им. Басманова В.И.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Иванова Алина Сергеевна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учитель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английского языка МОАУ «СОШ № 10 имени Ф.К. Асеева»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Валиахметова Динара Куаншкалиевна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заместитель директора МОБУ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ООШ № 5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Самсонова Лилия Юрьевна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учитель русского языка и литературы МОАУ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СОШ № 1 им. Басманова В.И.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Белова Ирина Владимировна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учитель английского языка МОБУ «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НОШ № 11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Каширская Наталья Викторовна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учитель н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ачальных классов МОАУ «СОШ № 3»,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Усанова Елена Владимировна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учитель начальных классов МОАУ «СОШ №3»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93D4B" w:rsidRPr="00F93D4B" w:rsidRDefault="00F93D4B" w:rsidP="00F93D4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Наливкина Наталья Михайловна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учитель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начальных классов МОБУ «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НОШ № 11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», </w:t>
      </w:r>
      <w:r w:rsidRPr="00F93D4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3E0298" w:rsidRPr="00B57185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</w:p>
    <w:p w:rsidR="003E0298" w:rsidRPr="00765866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зональном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этапе конкурсов профессионального мастерства работников системы образования «Учитель Оренбуржья-202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» и «Воспитатель Оренбуржья – 202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приняли участие 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педагог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школ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ы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детского 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сад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он прошел 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17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.0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.202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г., победителями</w:t>
      </w:r>
      <w:r w:rsidR="006B33F1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стали:</w:t>
      </w:r>
    </w:p>
    <w:p w:rsidR="003E0298" w:rsidRPr="00765866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765866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«Учитель Оренбуржья 202</w:t>
      </w:r>
      <w:r w:rsidR="006B33F1" w:rsidRPr="00765866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5</w:t>
      </w:r>
      <w:r w:rsidRPr="00765866">
        <w:rPr>
          <w:rFonts w:ascii="Times New Roman" w:eastAsiaTheme="minorHAnsi" w:hAnsi="Times New Roman" w:cs="Times New Roman"/>
          <w:i/>
          <w:color w:val="auto"/>
          <w:lang w:eastAsia="en-US" w:bidi="ar-SA"/>
        </w:rPr>
        <w:t xml:space="preserve">» </w:t>
      </w:r>
    </w:p>
    <w:p w:rsidR="00765866" w:rsidRPr="00765866" w:rsidRDefault="003E0298" w:rsidP="0076586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softHyphen/>
      </w:r>
      <w:r w:rsidR="00765866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Алегина Лилия Фаритовна, </w:t>
      </w:r>
      <w:r w:rsidR="00765866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учитель начальных классов</w:t>
      </w:r>
      <w:r w:rsidR="00765866"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МО</w:t>
      </w:r>
      <w:r w:rsidR="00765866">
        <w:rPr>
          <w:rFonts w:ascii="Times New Roman" w:eastAsiaTheme="minorHAnsi" w:hAnsi="Times New Roman" w:cs="Times New Roman"/>
          <w:color w:val="auto"/>
          <w:lang w:eastAsia="en-US" w:bidi="ar-SA"/>
        </w:rPr>
        <w:t>АУ «СОШ № 10», диплом l степени.</w:t>
      </w:r>
    </w:p>
    <w:p w:rsidR="003E0298" w:rsidRPr="00765866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765866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«Воспитатель Оренбуржья - 202</w:t>
      </w:r>
      <w:r w:rsidR="00765866" w:rsidRPr="00765866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5</w:t>
      </w:r>
      <w:r w:rsidRPr="00765866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»</w:t>
      </w:r>
    </w:p>
    <w:p w:rsidR="003E0298" w:rsidRDefault="00765866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>- Максимова Татьяна Юрьевна, воспитатель</w:t>
      </w:r>
      <w:r w:rsidRPr="00765866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МДОБУ «Детский сад № 32», диплом l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765866" w:rsidRPr="00B57185" w:rsidRDefault="00765866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</w:p>
    <w:p w:rsidR="003E0298" w:rsidRPr="00B57185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Итоги муниципального этапа 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VII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регионального конкурса методических разработок «Время читать!»</w:t>
      </w:r>
      <w:r w:rsidR="00BC7FC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(16 педагогов)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, который пошел с 0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.03.202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 по 31.03.202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г.,</w:t>
      </w:r>
      <w:r w:rsidRPr="0084465F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победителями и призерами стали:</w:t>
      </w:r>
    </w:p>
    <w:p w:rsidR="0084465F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Невзорова Ольга Николаевна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заведующий библиотекой МОАУ «СОШ № 8»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br/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1 место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Горбачев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Ольг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Николаевн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а,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учитель начальных классов МОАУ «СОШ №1 имени В.И. Басманова»1 место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84465F" w:rsidRPr="00B57185" w:rsidRDefault="0084465F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Ефимова Елена Васильевна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учитель русского языка и литературы МОАУ «СОШ №1 имени В.И. Басманова»1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84465F" w:rsidRDefault="003E0298" w:rsidP="0084465F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Тен Юлия Геннадьевна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учитель русского языка и литературы MOAУ «Гимназия № 1 имени Романенко Ю.В.»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84465F"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 w:rsidR="0084465F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84465F" w:rsidRPr="0084465F" w:rsidRDefault="0084465F" w:rsidP="0084465F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Кутузова Елена Сергеевна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учитель английского языка МОАУ «СОШ № 6 им. А.С. Пушкина»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2 место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3E0298" w:rsidRDefault="0084465F" w:rsidP="0084465F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Малаховой Галиной Ивановной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учитель начальных классов МОАУ «СОШ №1 имени В.И. Басманова»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84465F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B57185" w:rsidRDefault="006140EB" w:rsidP="0084465F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Атамратова Юлия Юрьевна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воспитатель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МДОБУ «Детский сад № 19»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3 место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3E0298" w:rsidRPr="00B57185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</w:p>
    <w:p w:rsidR="003E0298" w:rsidRPr="00B57185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В муниципальном этапе Всероссийского конкурса</w:t>
      </w:r>
      <w:r w:rsidRPr="006140EB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профессионального мастерства педагогов «Мой лучший урок» приняли участие 23 педагога школ, детских садов и доп.образования, он прошел в  </w:t>
      </w:r>
      <w:r w:rsidR="006140EB"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марте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40EB"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2025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года.,  </w:t>
      </w:r>
      <w:r w:rsidR="006140EB"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победителями и призерами стали:</w:t>
      </w:r>
    </w:p>
    <w:p w:rsid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6140EB"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Озерская Елена Евгеньевна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="006140EB"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учитель анг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>лийского языка МОАУ «СОШ № 8» п</w:t>
      </w:r>
      <w:r w:rsidR="006140EB"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ризер</w:t>
      </w:r>
      <w:r w:rsidR="006140EB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6140EB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Григорьева Наталия Вячеславовна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читель начальных классов МОАУ «СОШ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№ 10»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обедитель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6140EB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- Прибыткова Ирина Сергеевна, у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читель нач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альных классов МОАУ «СОШ № 6»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ризер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Савченко Анастасия Владимировна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читель начальных классов МОАУ «СОШ № 13»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ризер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6140EB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Митрянина Оксана Юрьевна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в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оспитатель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МДОБУ «Детский сад № 9»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обедитель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6140EB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Ишкиняева Светлана Сергеевна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в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оспитатель МДОБУ «Детский сад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№ 21»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ризер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6140EB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Ушакова Светлана Ивановна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в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оспитатель МДОАУ «Детский сад комбинированного вида № 4»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ризер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6140EB" w:rsidRPr="00B57185" w:rsidRDefault="006140EB" w:rsidP="006140E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Муханова Ирина Васильевна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в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оспитатель МДОБУ «Детский сад присмотра и оздоровления № 29»</w:t>
      </w:r>
      <w:r w:rsidR="00F93D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</w:t>
      </w:r>
      <w:r w:rsidRPr="006140EB">
        <w:rPr>
          <w:rFonts w:ascii="Times New Roman" w:eastAsiaTheme="minorHAnsi" w:hAnsi="Times New Roman" w:cs="Times New Roman"/>
          <w:color w:val="auto"/>
          <w:lang w:eastAsia="en-US" w:bidi="ar-SA"/>
        </w:rPr>
        <w:t>ризер</w:t>
      </w:r>
      <w:r w:rsidR="00F93D4B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3E0298" w:rsidRPr="00B57185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</w:p>
    <w:p w:rsidR="003E0298" w:rsidRPr="00013EBE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В конкурсе муниципального этапа Всероссийского конкурса «Педагогический дебют 202</w:t>
      </w:r>
      <w:r w:rsidR="00013EBE">
        <w:rPr>
          <w:rFonts w:ascii="Times New Roman" w:eastAsiaTheme="minorHAnsi" w:hAnsi="Times New Roman" w:cs="Times New Roman"/>
          <w:color w:val="auto"/>
          <w:lang w:eastAsia="en-US" w:bidi="ar-SA"/>
        </w:rPr>
        <w:t>6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» приняли участие 1</w:t>
      </w:r>
      <w:r w:rsidR="00013EBE"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педагогов школ</w:t>
      </w:r>
      <w:r w:rsidR="00013EBE"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садов</w:t>
      </w:r>
      <w:r w:rsidR="00013EB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дополнительного образования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, который состоялся с 0</w:t>
      </w:r>
      <w:r w:rsidR="00013EBE">
        <w:rPr>
          <w:rFonts w:ascii="Times New Roman" w:eastAsiaTheme="minorHAnsi" w:hAnsi="Times New Roman" w:cs="Times New Roman"/>
          <w:color w:val="auto"/>
          <w:lang w:eastAsia="en-US" w:bidi="ar-SA"/>
        </w:rPr>
        <w:t>6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.10.202</w:t>
      </w:r>
      <w:r w:rsidR="00013EBE">
        <w:rPr>
          <w:rFonts w:ascii="Times New Roman" w:eastAsiaTheme="minorHAnsi" w:hAnsi="Times New Roman" w:cs="Times New Roman"/>
          <w:color w:val="auto"/>
          <w:lang w:eastAsia="en-US" w:bidi="ar-SA"/>
        </w:rPr>
        <w:t>5 г. по 28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.11.202</w:t>
      </w:r>
      <w:r w:rsidR="00013EBE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г., победителями и призерами стали:</w:t>
      </w:r>
    </w:p>
    <w:p w:rsidR="00013EBE" w:rsidRPr="00013EBE" w:rsidRDefault="00013EBE" w:rsidP="00013E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Евдокимова Татьяна Николаевна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читель истории и обществознания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МОАУ «СОШ № 6»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иплом 2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013EBE" w:rsidRPr="00013EBE" w:rsidRDefault="00013EBE" w:rsidP="00013E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Ильюшина Валерия Игоревна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читель англий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ского языка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МОАУ «Гимназия № 1» д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2 степени</w:t>
      </w:r>
      <w:r w:rsidR="00E338E5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E338E5" w:rsidRDefault="00E338E5" w:rsidP="00013EB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013EBE"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Тимченко Полина Александровна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="00013EBE"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читель начальных классов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МОАУ «СОШ № 1» д</w:t>
      </w:r>
      <w:r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>иплом 3</w:t>
      </w:r>
      <w:r w:rsidR="00013EBE" w:rsidRPr="00013EB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E338E5" w:rsidRDefault="00E338E5" w:rsidP="00E338E5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Машилова Яна Александровна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читель истории и обществознания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МОАУ «СОШ № 10»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3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3E0298" w:rsidRDefault="00E338E5" w:rsidP="00E338E5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Сошникова Кристина Дмитриевна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у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читель начальных классов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МОАУ «СОШ № 8» д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иплом 3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E338E5" w:rsidRDefault="00E338E5" w:rsidP="00E338E5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Исаева Елена Владимировна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в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оспитатель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МДОБУ «Детский сад № 12»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3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E338E5" w:rsidRPr="00B57185" w:rsidRDefault="00E338E5" w:rsidP="00E338E5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</w:p>
    <w:p w:rsidR="003E0298" w:rsidRPr="00E338E5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В муниципальном этапе конкурсов профессионального мастерства работников системы образования «Учитель Оренбуржья-202</w:t>
      </w:r>
      <w:r w:rsidR="00E338E5">
        <w:rPr>
          <w:rFonts w:ascii="Times New Roman" w:eastAsiaTheme="minorHAnsi" w:hAnsi="Times New Roman" w:cs="Times New Roman"/>
          <w:color w:val="auto"/>
          <w:lang w:eastAsia="en-US" w:bidi="ar-SA"/>
        </w:rPr>
        <w:t>6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» и «Воспитатель Оренбуржья – 202</w:t>
      </w:r>
      <w:r w:rsidR="00197160">
        <w:rPr>
          <w:rFonts w:ascii="Times New Roman" w:eastAsiaTheme="minorHAnsi" w:hAnsi="Times New Roman" w:cs="Times New Roman"/>
          <w:color w:val="auto"/>
          <w:lang w:eastAsia="en-US" w:bidi="ar-SA"/>
        </w:rPr>
        <w:t>6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» приняли участие 1</w:t>
      </w:r>
      <w:r w:rsidR="00197160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педагогов школ и садов, который состоялся с 03.12.202</w:t>
      </w:r>
      <w:r w:rsidR="00197160">
        <w:rPr>
          <w:rFonts w:ascii="Times New Roman" w:eastAsiaTheme="minorHAnsi" w:hAnsi="Times New Roman" w:cs="Times New Roman"/>
          <w:color w:val="auto"/>
          <w:lang w:eastAsia="en-US" w:bidi="ar-SA"/>
        </w:rPr>
        <w:t>5 г. по 19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.12.202</w:t>
      </w:r>
      <w:r w:rsidR="00197160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г.,</w:t>
      </w:r>
      <w:r w:rsidRPr="00E338E5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Pr="00E338E5">
        <w:rPr>
          <w:rFonts w:ascii="Times New Roman" w:eastAsiaTheme="minorHAnsi" w:hAnsi="Times New Roman" w:cs="Times New Roman"/>
          <w:color w:val="auto"/>
          <w:lang w:eastAsia="en-US" w:bidi="ar-SA"/>
        </w:rPr>
        <w:t>победителями и призерами стали:</w:t>
      </w:r>
    </w:p>
    <w:p w:rsidR="003E0298" w:rsidRPr="00197160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19716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«Учитель Оренбуржья 202</w:t>
      </w:r>
      <w:r w:rsidR="00197160" w:rsidRPr="0019716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6</w:t>
      </w:r>
      <w:r w:rsidRPr="0019716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»</w:t>
      </w:r>
    </w:p>
    <w:p w:rsidR="00197160" w:rsidRP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Ковешников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Олег Сергеевич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учитель истории и обществознания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МОАУ «СОШ № 14»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l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197160" w:rsidRP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Ильина Анна Владимировна,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учитель физич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еской культуры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МОАУ «СОШ № 10» д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lll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i/>
          <w:color w:val="auto"/>
          <w:highlight w:val="yellow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Акимова Татьяна Сергеевна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учитель географии МОАУ «Гимназия № 1 имени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Романенко Ю.В.»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lll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Pr="00197160">
        <w:rPr>
          <w:rFonts w:ascii="Times New Roman" w:eastAsiaTheme="minorHAnsi" w:hAnsi="Times New Roman" w:cs="Times New Roman"/>
          <w:i/>
          <w:color w:val="auto"/>
          <w:highlight w:val="yellow"/>
          <w:lang w:eastAsia="en-US" w:bidi="ar-SA"/>
        </w:rPr>
        <w:t xml:space="preserve"> </w:t>
      </w:r>
    </w:p>
    <w:p w:rsidR="003E0298" w:rsidRPr="00197160" w:rsidRDefault="003E0298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19716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«Воспитатель Оренбуржья – 202</w:t>
      </w:r>
      <w:r w:rsidR="0019716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6</w:t>
      </w:r>
      <w:r w:rsidRPr="0019716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»</w:t>
      </w:r>
    </w:p>
    <w:p w:rsidR="00197160" w:rsidRP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Тарасенко Елена Николаевна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воспитатель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МДОБУ «Детский сад № 25»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l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Шагеева Эльвира Серккалиевна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воспитатель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МДОАУ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«Детский сад № 1 комбинированного вида»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ll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noBreakHyphen/>
        <w:t> Шадрина Елена 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Александровна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 воспитатель 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МДОАУ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«Детский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сад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комбинированного вида №4»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иплом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197160">
        <w:rPr>
          <w:rFonts w:ascii="Times New Roman" w:eastAsiaTheme="minorHAnsi" w:hAnsi="Times New Roman" w:cs="Times New Roman"/>
          <w:color w:val="auto"/>
          <w:lang w:eastAsia="en-US" w:bidi="ar-SA"/>
        </w:rPr>
        <w:t>lll степени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197160" w:rsidRDefault="00197160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E0298" w:rsidRPr="003E0298" w:rsidRDefault="00524507" w:rsidP="00197160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2.4. </w:t>
      </w:r>
      <w:r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>Организационно-методич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еское</w:t>
      </w:r>
      <w:r w:rsidRPr="00524507"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 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сопровождение представления документов на награждение работников системы образования города Бузулука.</w:t>
      </w:r>
    </w:p>
    <w:p w:rsidR="003E0298" w:rsidRPr="00B57185" w:rsidRDefault="003E0298" w:rsidP="003E0298">
      <w:pPr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  <w:r w:rsidRPr="00B57185">
        <w:rPr>
          <w:rFonts w:ascii="Times New Roman" w:hAnsi="Times New Roman" w:cs="Times New Roman"/>
          <w:shd w:val="clear" w:color="auto" w:fill="FFFFFF"/>
        </w:rPr>
        <w:t xml:space="preserve">Признание значимости и важности педагогической деятельности, публичное одобрение ее результатов выражаются в виде поощрения. В профессиональной деятельности поощрение – </w:t>
      </w:r>
      <w:r w:rsidRPr="00B57185">
        <w:rPr>
          <w:rFonts w:ascii="Times New Roman" w:eastAsia="Times New Roman" w:hAnsi="Times New Roman" w:cs="Times New Roman"/>
          <w:color w:val="1A1A1A"/>
        </w:rPr>
        <w:t>это один из важнейших элементов дисциплины труда, представляющий собой совокупность мер позитивного воздействия работника, играющий большую роль в активизации деятельности педагога и способствующий развитию моральных стимулов к труду.</w:t>
      </w: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  <w:r w:rsidRPr="00B57185">
        <w:rPr>
          <w:rFonts w:ascii="Times New Roman" w:eastAsia="Times New Roman" w:hAnsi="Times New Roman" w:cs="Times New Roman"/>
          <w:color w:val="1A1A1A"/>
        </w:rPr>
        <w:t>Методистами муниципального казенного учреждения города Бузулука «Центр развития образования» проводится системная работа по представлению работников образования к награждению государственными наградами Российской Федерации, ведомственными наградами Министерства образования и науки Российской Федерации, наградами регионального и муниципального уровней.</w:t>
      </w: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  <w:r w:rsidRPr="00B57185">
        <w:rPr>
          <w:rFonts w:ascii="Times New Roman" w:eastAsia="Times New Roman" w:hAnsi="Times New Roman" w:cs="Times New Roman"/>
          <w:color w:val="1A1A1A"/>
        </w:rPr>
        <w:t>Всего в 2025 году были награждены 195 работников образования. Представленных к награждению государственными наградами нет. Ведомственными наградами были награждены 13 человек (таблица 1).</w:t>
      </w:r>
    </w:p>
    <w:p w:rsidR="003E0298" w:rsidRPr="00B57185" w:rsidRDefault="003E0298" w:rsidP="003E0298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i/>
          <w:color w:val="1A1A1A"/>
        </w:rPr>
      </w:pPr>
      <w:r w:rsidRPr="00B57185">
        <w:rPr>
          <w:rFonts w:ascii="Times New Roman" w:eastAsia="Times New Roman" w:hAnsi="Times New Roman" w:cs="Times New Roman"/>
          <w:i/>
          <w:color w:val="1A1A1A"/>
        </w:rPr>
        <w:t>Таблица 1.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3596"/>
      </w:tblGrid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Ведомственные награды</w:t>
            </w:r>
          </w:p>
        </w:tc>
        <w:tc>
          <w:tcPr>
            <w:tcW w:w="3596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 xml:space="preserve">Количество работников системы образования города Бузулука награжденных в 2024 году </w:t>
            </w:r>
          </w:p>
        </w:tc>
      </w:tr>
      <w:tr w:rsidR="00337F4A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37F4A" w:rsidRPr="00B57185" w:rsidRDefault="00337F4A" w:rsidP="00337F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Cs w:val="28"/>
              </w:rPr>
              <w:t>Знак</w:t>
            </w:r>
            <w:r w:rsidRPr="00337F4A">
              <w:rPr>
                <w:rFonts w:ascii="Times New Roman" w:eastAsiaTheme="minorEastAsia" w:hAnsi="Times New Roman"/>
                <w:szCs w:val="28"/>
              </w:rPr>
              <w:t xml:space="preserve"> отличия Министерства просвещения Российской Федерации «Отличник просвещения»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37F4A" w:rsidRPr="00B57185" w:rsidRDefault="00337F4A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E0298" w:rsidRPr="00B57185" w:rsidTr="003E0298">
        <w:trPr>
          <w:trHeight w:val="698"/>
          <w:jc w:val="center"/>
        </w:trPr>
        <w:tc>
          <w:tcPr>
            <w:tcW w:w="5582" w:type="dxa"/>
            <w:shd w:val="clear" w:color="000000" w:fill="FFFFFF"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Почетная грамота Министерства Просвещения Российской Федерации</w:t>
            </w:r>
          </w:p>
        </w:tc>
        <w:tc>
          <w:tcPr>
            <w:tcW w:w="3596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7185">
              <w:rPr>
                <w:rFonts w:ascii="Times New Roman" w:eastAsia="Times New Roman" w:hAnsi="Times New Roman" w:cs="Times New Roman"/>
                <w:szCs w:val="20"/>
              </w:rPr>
              <w:t>13</w:t>
            </w:r>
          </w:p>
        </w:tc>
      </w:tr>
    </w:tbl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  <w:r w:rsidRPr="00B57185">
        <w:rPr>
          <w:rFonts w:ascii="Times New Roman" w:eastAsia="Times New Roman" w:hAnsi="Times New Roman" w:cs="Times New Roman"/>
          <w:color w:val="1A1A1A"/>
        </w:rPr>
        <w:t>Региональными наградами были награждены 28 человека (таблица 2).</w:t>
      </w:r>
    </w:p>
    <w:p w:rsidR="003E0298" w:rsidRPr="00B57185" w:rsidRDefault="003E0298" w:rsidP="003E0298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1A1A1A"/>
        </w:rPr>
      </w:pPr>
      <w:r w:rsidRPr="00B57185">
        <w:rPr>
          <w:rFonts w:ascii="Times New Roman" w:eastAsia="Times New Roman" w:hAnsi="Times New Roman" w:cs="Times New Roman"/>
          <w:i/>
          <w:color w:val="1A1A1A"/>
        </w:rPr>
        <w:t>Таблица 2.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3596"/>
      </w:tblGrid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Награды Оренбургской области</w:t>
            </w:r>
          </w:p>
        </w:tc>
        <w:tc>
          <w:tcPr>
            <w:tcW w:w="3596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 xml:space="preserve">Количество работников системы образования города Бузулука награжденных в 2024 году </w:t>
            </w:r>
          </w:p>
        </w:tc>
      </w:tr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Благодарственное письмо Правительства Оренбургской области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Почетная грамота министерства образования Оренбургской области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B57185" w:rsidRDefault="00337F4A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</w:p>
    <w:p w:rsidR="003E0298" w:rsidRPr="00B57185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  <w:r w:rsidRPr="00B57185">
        <w:rPr>
          <w:rFonts w:ascii="Times New Roman" w:eastAsia="Times New Roman" w:hAnsi="Times New Roman" w:cs="Times New Roman"/>
          <w:color w:val="1A1A1A"/>
        </w:rPr>
        <w:t>Муниципальными наградами были награждены 154 человек (таблица 3).</w:t>
      </w:r>
    </w:p>
    <w:p w:rsidR="003E0298" w:rsidRPr="00B57185" w:rsidRDefault="003E0298" w:rsidP="003E0298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i/>
          <w:color w:val="1A1A1A"/>
        </w:rPr>
      </w:pPr>
      <w:r w:rsidRPr="00B57185">
        <w:rPr>
          <w:rFonts w:ascii="Times New Roman" w:eastAsia="Times New Roman" w:hAnsi="Times New Roman" w:cs="Times New Roman"/>
          <w:i/>
          <w:color w:val="1A1A1A"/>
        </w:rPr>
        <w:t>Таблица 3.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3596"/>
      </w:tblGrid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Муниципальные награды</w:t>
            </w:r>
          </w:p>
        </w:tc>
        <w:tc>
          <w:tcPr>
            <w:tcW w:w="3596" w:type="dxa"/>
            <w:shd w:val="clear" w:color="auto" w:fill="auto"/>
            <w:noWrap/>
            <w:vAlign w:val="center"/>
            <w:hideMark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 xml:space="preserve">Количество работников системы образования города Бузулука награжденных в 2024 году </w:t>
            </w:r>
          </w:p>
        </w:tc>
      </w:tr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Почетная грамота главы города Бузулука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Благодарственное письмо главы города Бузулука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Благодарность главы города Бузулука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E0298" w:rsidRPr="00B57185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Почетная грамота Управления образования администрации города Бузулука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116</w:t>
            </w:r>
          </w:p>
        </w:tc>
      </w:tr>
      <w:tr w:rsidR="003E0298" w:rsidRPr="003E0298" w:rsidTr="003E0298">
        <w:trPr>
          <w:trHeight w:val="255"/>
          <w:jc w:val="center"/>
        </w:trPr>
        <w:tc>
          <w:tcPr>
            <w:tcW w:w="5582" w:type="dxa"/>
            <w:shd w:val="clear" w:color="auto" w:fill="auto"/>
            <w:noWrap/>
            <w:vAlign w:val="center"/>
          </w:tcPr>
          <w:p w:rsidR="003E0298" w:rsidRPr="00B57185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Благодарственное письмо Управления образования администрации города Бузулука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3E0298" w:rsidRPr="003E0298" w:rsidRDefault="003E0298" w:rsidP="003E02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7185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3E0298" w:rsidRPr="003E0298" w:rsidRDefault="003E0298" w:rsidP="003E02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Выводы. </w:t>
      </w: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>- с каждым годом большее количество педагогов приобщается к конкурсному движению;</w:t>
      </w: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>- педагоги достигают высоких результатов не только на муниципальном уровне, но и на региональном и Всероссийском уровнях.</w:t>
      </w: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>Необходимо обеспечивать методическое сопровождение участников конкурсов педагогами-участниками на уровне образовательных организаций.</w:t>
      </w: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Цели и задачи на </w:t>
      </w:r>
      <w:r w:rsidRPr="00B64C6A">
        <w:rPr>
          <w:rFonts w:ascii="Times New Roman" w:eastAsiaTheme="minorHAnsi" w:hAnsi="Times New Roman" w:cs="Times New Roman"/>
          <w:color w:val="auto"/>
          <w:lang w:eastAsia="en-US" w:bidi="ar-SA"/>
        </w:rPr>
        <w:t>2026</w:t>
      </w: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год: </w:t>
      </w: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>-продолжить активное участие в конкурсном движении педагогов;</w:t>
      </w:r>
    </w:p>
    <w:p w:rsidR="003E0298" w:rsidRPr="003E0298" w:rsidRDefault="003E0298" w:rsidP="003E0298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E0298">
        <w:rPr>
          <w:rFonts w:ascii="Times New Roman" w:eastAsiaTheme="minorHAnsi" w:hAnsi="Times New Roman" w:cs="Times New Roman"/>
          <w:color w:val="auto"/>
          <w:lang w:eastAsia="en-US" w:bidi="ar-SA"/>
        </w:rPr>
        <w:t>-обеспечить методическое сопровождение конкурсантов на различных уровнях участия.</w:t>
      </w:r>
    </w:p>
    <w:p w:rsidR="008D760A" w:rsidRDefault="008D760A" w:rsidP="00B57185">
      <w:pPr>
        <w:pStyle w:val="24"/>
        <w:keepNext/>
        <w:keepLines/>
        <w:tabs>
          <w:tab w:val="left" w:pos="801"/>
        </w:tabs>
        <w:ind w:firstLine="0"/>
      </w:pPr>
    </w:p>
    <w:p w:rsidR="00385C14" w:rsidRPr="00926FB2" w:rsidRDefault="00926FB2" w:rsidP="00926FB2">
      <w:pPr>
        <w:pStyle w:val="11"/>
        <w:spacing w:after="380"/>
        <w:ind w:firstLine="0"/>
      </w:pPr>
      <w:r>
        <w:rPr>
          <w:b/>
          <w:color w:val="2E74B5" w:themeColor="accent1" w:themeShade="BF"/>
          <w:sz w:val="28"/>
        </w:rPr>
        <w:t>2.5.</w:t>
      </w:r>
      <w:r w:rsidRPr="00524507">
        <w:rPr>
          <w:b/>
          <w:color w:val="2E74B5" w:themeColor="accent1" w:themeShade="BF"/>
          <w:sz w:val="28"/>
        </w:rPr>
        <w:t>Организационно-методич</w:t>
      </w:r>
      <w:r>
        <w:rPr>
          <w:b/>
          <w:color w:val="2E74B5" w:themeColor="accent1" w:themeShade="BF"/>
          <w:sz w:val="28"/>
        </w:rPr>
        <w:t>еское</w:t>
      </w:r>
      <w:r w:rsidRPr="00524507">
        <w:rPr>
          <w:b/>
          <w:color w:val="2E74B5" w:themeColor="accent1" w:themeShade="BF"/>
          <w:sz w:val="28"/>
        </w:rPr>
        <w:t xml:space="preserve"> </w:t>
      </w:r>
      <w:r>
        <w:rPr>
          <w:b/>
          <w:color w:val="2E74B5" w:themeColor="accent1" w:themeShade="BF"/>
          <w:sz w:val="28"/>
        </w:rPr>
        <w:t xml:space="preserve">сопровождение </w:t>
      </w:r>
      <w:r>
        <w:rPr>
          <w:b/>
          <w:bCs/>
          <w:color w:val="4F81BD"/>
          <w:sz w:val="26"/>
          <w:szCs w:val="26"/>
        </w:rPr>
        <w:t xml:space="preserve">достижения планируемых результатов при проведении </w:t>
      </w:r>
      <w:r w:rsidR="00385C14" w:rsidRPr="00926FB2">
        <w:rPr>
          <w:b/>
          <w:bCs/>
          <w:color w:val="4F81BD"/>
          <w:sz w:val="26"/>
          <w:szCs w:val="26"/>
        </w:rPr>
        <w:t>Всероссийски</w:t>
      </w:r>
      <w:r>
        <w:rPr>
          <w:b/>
          <w:bCs/>
          <w:color w:val="4F81BD"/>
          <w:sz w:val="26"/>
          <w:szCs w:val="26"/>
        </w:rPr>
        <w:t>х</w:t>
      </w:r>
      <w:r w:rsidR="00385C14" w:rsidRPr="00926FB2">
        <w:rPr>
          <w:b/>
          <w:bCs/>
          <w:color w:val="4F81BD"/>
          <w:sz w:val="26"/>
          <w:szCs w:val="26"/>
        </w:rPr>
        <w:t xml:space="preserve"> проверочны</w:t>
      </w:r>
      <w:r>
        <w:rPr>
          <w:b/>
          <w:bCs/>
          <w:color w:val="4F81BD"/>
          <w:sz w:val="26"/>
          <w:szCs w:val="26"/>
        </w:rPr>
        <w:t>х</w:t>
      </w:r>
      <w:r w:rsidR="00385C14" w:rsidRPr="00926FB2">
        <w:rPr>
          <w:b/>
          <w:bCs/>
          <w:color w:val="4F81BD"/>
          <w:sz w:val="26"/>
          <w:szCs w:val="26"/>
        </w:rPr>
        <w:t xml:space="preserve"> работы (ВПР) </w:t>
      </w:r>
    </w:p>
    <w:p w:rsidR="00385C14" w:rsidRPr="00385C14" w:rsidRDefault="00385C14" w:rsidP="00385C14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385C14">
        <w:rPr>
          <w:rFonts w:ascii="Times New Roman" w:hAnsi="Times New Roman" w:cs="Times New Roman"/>
        </w:rPr>
        <w:t xml:space="preserve">В целях обеспечения мониторинга качества образования в общеобразовательных организациях города Бузулука, руководствуясь приказом Федеральной службы по надзору в сфере образования и науки от 13 мая 2024 года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приказом министерства образования Оренбургской области от 17.03.2024 № 01-21/415 «О проведении всероссийских проверочных работ в 2024/2025 учебном году», приказом Управления образования администрации города Бузулука от 21.03.2025 № 01-09/85 «О проведении Всероссийских проверочных работ в 2024/2025 учебном году», были проведены Всероссийские проверочные работы. ВПР были проведены в соответствии с порядком. </w:t>
      </w:r>
    </w:p>
    <w:p w:rsidR="00385C14" w:rsidRPr="00385C14" w:rsidRDefault="00385C14" w:rsidP="00385C1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385C1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Всего в проведении ВПР приняли участие более </w:t>
      </w:r>
      <w:r w:rsidRPr="00385C1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5870 </w:t>
      </w:r>
      <w:r w:rsidRPr="00385C1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обучающихся города Бузулука. </w:t>
      </w:r>
    </w:p>
    <w:p w:rsidR="00385C14" w:rsidRPr="00385C14" w:rsidRDefault="00385C14" w:rsidP="00385C1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85C14" w:rsidRPr="00385C14" w:rsidRDefault="00385C14" w:rsidP="00385C14">
      <w:pPr>
        <w:keepNext/>
        <w:keepLines/>
        <w:widowControl/>
        <w:ind w:firstLine="567"/>
        <w:outlineLvl w:val="0"/>
        <w:rPr>
          <w:rFonts w:ascii="Times New Roman" w:eastAsiaTheme="majorEastAsia" w:hAnsi="Times New Roman" w:cs="Times New Roman"/>
          <w:b/>
          <w:bCs/>
          <w:color w:val="auto"/>
          <w:lang w:eastAsia="en-US" w:bidi="ar-SA"/>
        </w:rPr>
      </w:pPr>
      <w:r w:rsidRPr="00385C14">
        <w:rPr>
          <w:rFonts w:ascii="Times New Roman" w:eastAsiaTheme="majorEastAsia" w:hAnsi="Times New Roman" w:cs="Times New Roman"/>
          <w:b/>
          <w:bCs/>
          <w:color w:val="auto"/>
          <w:lang w:eastAsia="en-US" w:bidi="ar-SA"/>
        </w:rPr>
        <w:t>Результаты всероссийских проверочных работ 2025 года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Проверочные работы были проведены в 4-8 и 10 классах для всех обучающихся параллели. В таблице 1 показано распределение обучающихся, выполнявших проверочную работу по учебным предметам в 4-8, 10 классах по группам баллов, а также представлены успеваемость (%) и качество (%) по параллелям.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Таблица 1.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Сводная информация об успешности обучающихся 4-8, 10 классов </w:t>
      </w: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br/>
        <w:t>города Бузулука в ВПР-2025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</w:p>
    <w:tbl>
      <w:tblPr>
        <w:tblStyle w:val="af"/>
        <w:tblW w:w="97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851"/>
        <w:gridCol w:w="850"/>
        <w:gridCol w:w="993"/>
        <w:gridCol w:w="1275"/>
        <w:gridCol w:w="1560"/>
      </w:tblGrid>
      <w:tr w:rsidR="00385C14" w:rsidRPr="00385C14" w:rsidTr="00926FB2">
        <w:trPr>
          <w:trHeight w:val="522"/>
        </w:trPr>
        <w:tc>
          <w:tcPr>
            <w:tcW w:w="1384" w:type="dxa"/>
            <w:vMerge w:val="restart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vMerge w:val="restart"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обучающихся</w:t>
            </w:r>
          </w:p>
        </w:tc>
        <w:tc>
          <w:tcPr>
            <w:tcW w:w="3544" w:type="dxa"/>
            <w:gridSpan w:val="4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Отметки, %</w:t>
            </w:r>
          </w:p>
        </w:tc>
        <w:tc>
          <w:tcPr>
            <w:tcW w:w="1275" w:type="dxa"/>
            <w:vMerge w:val="restart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Успеваемость, %</w:t>
            </w:r>
          </w:p>
        </w:tc>
        <w:tc>
          <w:tcPr>
            <w:tcW w:w="1560" w:type="dxa"/>
            <w:vMerge w:val="restart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Качество, %</w:t>
            </w:r>
          </w:p>
        </w:tc>
      </w:tr>
      <w:tr w:rsidR="00385C14" w:rsidRPr="00385C14" w:rsidTr="00926FB2">
        <w:trPr>
          <w:trHeight w:val="522"/>
        </w:trPr>
        <w:tc>
          <w:tcPr>
            <w:tcW w:w="1384" w:type="dxa"/>
            <w:vMerge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vMerge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993" w:type="dxa"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5C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1275" w:type="dxa"/>
            <w:vMerge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5C14" w:rsidRPr="00385C14" w:rsidRDefault="00385C14" w:rsidP="003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5C14" w:rsidRPr="00385C14" w:rsidTr="00926FB2">
        <w:trPr>
          <w:trHeight w:val="278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РУССКИЙ ЯЗЫК</w:t>
            </w:r>
          </w:p>
        </w:tc>
      </w:tr>
      <w:tr w:rsidR="00385C14" w:rsidRPr="00385C14" w:rsidTr="00926FB2">
        <w:trPr>
          <w:trHeight w:val="22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1284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5,45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29,21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46,5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18,85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94,56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65,35</w:t>
            </w:r>
          </w:p>
        </w:tc>
      </w:tr>
      <w:tr w:rsidR="00385C14" w:rsidRPr="00385C14" w:rsidTr="00926FB2">
        <w:trPr>
          <w:trHeight w:val="31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1159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10,18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35,12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36,24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18,46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89,82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54,7</w:t>
            </w:r>
          </w:p>
        </w:tc>
      </w:tr>
      <w:tr w:rsidR="00385C14" w:rsidRPr="00385C14" w:rsidTr="00926FB2">
        <w:trPr>
          <w:trHeight w:val="27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6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1198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10,18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35,23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35,39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19,2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89,82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54,59</w:t>
            </w:r>
          </w:p>
        </w:tc>
      </w:tr>
      <w:tr w:rsidR="00385C14" w:rsidRPr="00385C14" w:rsidTr="00926FB2">
        <w:trPr>
          <w:trHeight w:val="22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12,95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38,23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33,02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15,8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87,05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48,82</w:t>
            </w:r>
          </w:p>
        </w:tc>
      </w:tr>
      <w:tr w:rsidR="00385C14" w:rsidRPr="00385C14" w:rsidTr="00926FB2">
        <w:trPr>
          <w:trHeight w:val="31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1018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13,65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45,68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12,67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86,35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40,67</w:t>
            </w:r>
          </w:p>
        </w:tc>
      </w:tr>
      <w:tr w:rsidR="00385C14" w:rsidRPr="00385C14" w:rsidTr="00926FB2">
        <w:trPr>
          <w:trHeight w:val="31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4,93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27,09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45,32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22,66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95,07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67,98</w:t>
            </w:r>
          </w:p>
        </w:tc>
      </w:tr>
      <w:tr w:rsidR="00385C14" w:rsidRPr="00385C14" w:rsidTr="00926FB2">
        <w:trPr>
          <w:trHeight w:val="333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МАТЕМАТИКА</w:t>
            </w:r>
          </w:p>
        </w:tc>
      </w:tr>
      <w:tr w:rsidR="00385C14" w:rsidRPr="00385C14" w:rsidTr="00926FB2">
        <w:trPr>
          <w:trHeight w:val="28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1283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2,18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18,94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50,66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28,22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97,82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78,88</w:t>
            </w:r>
          </w:p>
        </w:tc>
      </w:tr>
      <w:tr w:rsidR="00385C14" w:rsidRPr="00385C14" w:rsidTr="00926FB2">
        <w:trPr>
          <w:trHeight w:val="28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1174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27,94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45,83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18,74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92,51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64,57</w:t>
            </w:r>
          </w:p>
        </w:tc>
      </w:tr>
      <w:tr w:rsidR="00385C14" w:rsidRPr="00385C14" w:rsidTr="00926FB2">
        <w:trPr>
          <w:trHeight w:val="28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6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1193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8,3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43,42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36,55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11,74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91,71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48,29</w:t>
            </w:r>
          </w:p>
        </w:tc>
      </w:tr>
      <w:tr w:rsidR="00385C14" w:rsidRPr="00385C14" w:rsidTr="00926FB2">
        <w:trPr>
          <w:trHeight w:val="28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980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8,98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45,31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37,24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8,47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91,02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45,71</w:t>
            </w:r>
          </w:p>
        </w:tc>
      </w:tr>
      <w:tr w:rsidR="00385C14" w:rsidRPr="00385C14" w:rsidTr="00926FB2">
        <w:trPr>
          <w:trHeight w:val="28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1016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7,38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49,02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37,2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92,62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43,6</w:t>
            </w:r>
          </w:p>
        </w:tc>
      </w:tr>
      <w:tr w:rsidR="00385C14" w:rsidRPr="00385C14" w:rsidTr="00926FB2">
        <w:trPr>
          <w:trHeight w:val="285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5,12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51,63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38,6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4,65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94,88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43,25</w:t>
            </w:r>
          </w:p>
        </w:tc>
      </w:tr>
      <w:tr w:rsidR="00385C14" w:rsidRPr="00385C14" w:rsidTr="00926FB2">
        <w:trPr>
          <w:trHeight w:val="263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ОКРУЖАЮЩИЙ МИР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694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1,01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13,54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54,76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30,69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98,99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85,45</w:t>
            </w:r>
          </w:p>
        </w:tc>
      </w:tr>
      <w:tr w:rsidR="00385C14" w:rsidRPr="00385C14" w:rsidTr="00926FB2">
        <w:trPr>
          <w:trHeight w:val="226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ind w:right="34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АНГЛИЙСКИЙ ЯЗЫК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2,74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51,03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21,23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97,26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72,26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8,75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40,68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41,06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9,51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91,25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50,57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6 класс 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9,84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45,49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31,97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90,16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44,67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9,18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34,18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49,5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7,14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90,82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56,64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6,25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42,86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13,39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93,75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50,89</w:t>
            </w:r>
          </w:p>
        </w:tc>
      </w:tr>
      <w:tr w:rsidR="00385C14" w:rsidRPr="00385C14" w:rsidTr="00926FB2">
        <w:trPr>
          <w:trHeight w:val="226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ЛИТЕРАТУРА (ЛИТЕРАТУРНОЕ ЧТЕНИЕ)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53,6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75,2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9,26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24,54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40,74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25,46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90,74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66,2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6 класс 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232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10,78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37,93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31,47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19,83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89,23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51,3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9,95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33,94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37,11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90,05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56,11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8,85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40,71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23,01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27,43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91,15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50,44</w:t>
            </w:r>
          </w:p>
        </w:tc>
      </w:tr>
      <w:tr w:rsidR="00385C14" w:rsidRPr="00385C14" w:rsidTr="00926FB2">
        <w:trPr>
          <w:trHeight w:val="22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2,22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51,11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26,67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97,78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77,78</w:t>
            </w:r>
          </w:p>
        </w:tc>
      </w:tr>
      <w:tr w:rsidR="00385C14" w:rsidRPr="00385C14" w:rsidTr="00926FB2">
        <w:trPr>
          <w:trHeight w:val="112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БИОЛОГИЯ</w:t>
            </w:r>
          </w:p>
        </w:tc>
      </w:tr>
      <w:tr w:rsidR="00385C14" w:rsidRPr="00385C14" w:rsidTr="00926FB2">
        <w:trPr>
          <w:trHeight w:val="30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767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0,91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38,85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47,85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12,39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99,09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60,24</w:t>
            </w:r>
          </w:p>
        </w:tc>
      </w:tr>
      <w:tr w:rsidR="00385C14" w:rsidRPr="00385C14" w:rsidTr="00926FB2">
        <w:trPr>
          <w:trHeight w:val="30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6 класс 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604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5,3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42,55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46,52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5,63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94,7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52,15</w:t>
            </w:r>
          </w:p>
        </w:tc>
      </w:tr>
      <w:tr w:rsidR="00385C14" w:rsidRPr="00385C14" w:rsidTr="00926FB2">
        <w:trPr>
          <w:trHeight w:val="30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282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3,55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29,79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49,65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17,01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96,45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66,66</w:t>
            </w:r>
          </w:p>
        </w:tc>
      </w:tr>
      <w:tr w:rsidR="00385C14" w:rsidRPr="00385C14" w:rsidTr="00926FB2">
        <w:trPr>
          <w:trHeight w:val="30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2,25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30,63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44,14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22,98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97,75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67,12</w:t>
            </w:r>
          </w:p>
        </w:tc>
      </w:tr>
      <w:tr w:rsidR="00385C14" w:rsidRPr="00385C14" w:rsidTr="00926FB2">
        <w:trPr>
          <w:trHeight w:val="283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</w:tr>
      <w:tr w:rsidR="00385C14" w:rsidRPr="00385C14" w:rsidTr="00926FB2">
        <w:trPr>
          <w:trHeight w:val="231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0,58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25,87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59,3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14,24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99,41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73,54</w:t>
            </w:r>
          </w:p>
        </w:tc>
      </w:tr>
      <w:tr w:rsidR="00385C14" w:rsidRPr="00385C14" w:rsidTr="00926FB2">
        <w:trPr>
          <w:trHeight w:val="112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6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545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0,73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36,51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46,79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15,97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99,27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62,76</w:t>
            </w:r>
          </w:p>
        </w:tc>
      </w:tr>
      <w:tr w:rsidR="00385C14" w:rsidRPr="00385C14" w:rsidTr="00926FB2">
        <w:trPr>
          <w:trHeight w:val="12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1,35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34,53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53,36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10,76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98,65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64,12</w:t>
            </w:r>
          </w:p>
        </w:tc>
      </w:tr>
      <w:tr w:rsidR="00385C14" w:rsidRPr="00385C14" w:rsidTr="00926FB2">
        <w:trPr>
          <w:trHeight w:val="31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0,39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30,98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57,26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11,37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99,61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68,63</w:t>
            </w:r>
          </w:p>
        </w:tc>
      </w:tr>
      <w:tr w:rsidR="00385C14" w:rsidRPr="00385C14" w:rsidTr="00926FB2">
        <w:trPr>
          <w:trHeight w:val="317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74,29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25,71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</w:tr>
      <w:tr w:rsidR="00385C14" w:rsidRPr="00385C14" w:rsidTr="00926FB2">
        <w:trPr>
          <w:trHeight w:val="252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ИСТОРИЯ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651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3,07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29,03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50,69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17,2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96,92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67,89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6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1,17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36,44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43,73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18,66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98,83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62,39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2,68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43,68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43,3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10,34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97,32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53,64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3,02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33,96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50,57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12,45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96,98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63,02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73</w:t>
            </w:r>
          </w:p>
        </w:tc>
      </w:tr>
      <w:tr w:rsidR="00385C14" w:rsidRPr="00385C14" w:rsidTr="00926FB2">
        <w:trPr>
          <w:trHeight w:val="131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ОБЩЕСТВОЗНАНИЕ</w:t>
            </w:r>
          </w:p>
        </w:tc>
      </w:tr>
      <w:tr w:rsidR="00385C14" w:rsidRPr="00385C14" w:rsidTr="00926FB2">
        <w:trPr>
          <w:trHeight w:val="273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6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318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5,97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35,22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37,74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21,07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94,03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58,81</w:t>
            </w:r>
          </w:p>
        </w:tc>
      </w:tr>
      <w:tr w:rsidR="00385C14" w:rsidRPr="00385C14" w:rsidTr="00926FB2">
        <w:trPr>
          <w:trHeight w:val="131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10,49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46,89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32,46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10,16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89,51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42,62</w:t>
            </w:r>
          </w:p>
        </w:tc>
      </w:tr>
      <w:tr w:rsidR="00385C14" w:rsidRPr="00385C14" w:rsidTr="00926FB2">
        <w:trPr>
          <w:trHeight w:val="6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288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7,99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43,4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37,5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11,11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92,01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48,61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9,68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33,87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56,45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90,32</w:t>
            </w:r>
          </w:p>
        </w:tc>
      </w:tr>
      <w:tr w:rsidR="00385C14" w:rsidRPr="00385C14" w:rsidTr="00926FB2">
        <w:trPr>
          <w:trHeight w:val="269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ФИЗИКА</w:t>
            </w:r>
          </w:p>
        </w:tc>
      </w:tr>
      <w:tr w:rsidR="00385C14" w:rsidRPr="00385C14" w:rsidTr="00926FB2">
        <w:trPr>
          <w:trHeight w:val="216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4,11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58,56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34,59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2,74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95,89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37,33</w:t>
            </w:r>
          </w:p>
        </w:tc>
      </w:tr>
      <w:tr w:rsidR="00385C14" w:rsidRPr="00385C14" w:rsidTr="00926FB2">
        <w:trPr>
          <w:trHeight w:val="263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3,98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51,33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42,04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2,65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96,02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44,69</w:t>
            </w:r>
          </w:p>
        </w:tc>
      </w:tr>
      <w:tr w:rsidR="00385C14" w:rsidRPr="00385C14" w:rsidTr="00926FB2">
        <w:trPr>
          <w:trHeight w:val="263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78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20,51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52,57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26,92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79,49</w:t>
            </w:r>
          </w:p>
        </w:tc>
      </w:tr>
      <w:tr w:rsidR="00385C14" w:rsidRPr="00385C14" w:rsidTr="00926FB2">
        <w:trPr>
          <w:trHeight w:val="320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ИНФОРМАТИКА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1,78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31,95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51,48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14,79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98,22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66,27</w:t>
            </w:r>
          </w:p>
        </w:tc>
      </w:tr>
      <w:tr w:rsidR="00385C14" w:rsidRPr="00385C14" w:rsidTr="00926FB2">
        <w:trPr>
          <w:trHeight w:val="320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103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1,94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60,19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24,28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13,59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98,06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37,87</w:t>
            </w:r>
          </w:p>
        </w:tc>
      </w:tr>
      <w:tr w:rsidR="00385C14" w:rsidRPr="00385C14" w:rsidTr="00926FB2">
        <w:trPr>
          <w:trHeight w:val="212"/>
        </w:trPr>
        <w:tc>
          <w:tcPr>
            <w:tcW w:w="9748" w:type="dxa"/>
            <w:gridSpan w:val="8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ХИМИЯ</w:t>
            </w:r>
          </w:p>
        </w:tc>
      </w:tr>
      <w:tr w:rsidR="00385C14" w:rsidRPr="00385C14" w:rsidTr="00926FB2">
        <w:trPr>
          <w:trHeight w:val="301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2,93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34,15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43,41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19,51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97,07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62,92</w:t>
            </w:r>
          </w:p>
        </w:tc>
      </w:tr>
      <w:tr w:rsidR="00385C14" w:rsidRPr="00385C14" w:rsidTr="00926FB2">
        <w:trPr>
          <w:trHeight w:val="301"/>
        </w:trPr>
        <w:tc>
          <w:tcPr>
            <w:tcW w:w="1384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198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1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10,46</w:t>
            </w:r>
          </w:p>
        </w:tc>
        <w:tc>
          <w:tcPr>
            <w:tcW w:w="85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37,21</w:t>
            </w:r>
          </w:p>
        </w:tc>
        <w:tc>
          <w:tcPr>
            <w:tcW w:w="993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52,33</w:t>
            </w:r>
          </w:p>
        </w:tc>
        <w:tc>
          <w:tcPr>
            <w:tcW w:w="1275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560" w:type="dxa"/>
            <w:vAlign w:val="bottom"/>
          </w:tcPr>
          <w:p w:rsidR="00385C14" w:rsidRPr="00385C14" w:rsidRDefault="00385C14" w:rsidP="00385C14">
            <w:pPr>
              <w:widowControl w:val="0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89,54</w:t>
            </w:r>
          </w:p>
        </w:tc>
      </w:tr>
    </w:tbl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В таблице 2 показана статистика успеваемости и качества в 4-8 классах по русскому языку за последние три года.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Таблица 2.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9403" w:type="dxa"/>
        <w:tblInd w:w="93" w:type="dxa"/>
        <w:tblLook w:val="04A0" w:firstRow="1" w:lastRow="0" w:firstColumn="1" w:lastColumn="0" w:noHBand="0" w:noVBand="1"/>
      </w:tblPr>
      <w:tblGrid>
        <w:gridCol w:w="960"/>
        <w:gridCol w:w="1089"/>
        <w:gridCol w:w="1089"/>
        <w:gridCol w:w="960"/>
        <w:gridCol w:w="1020"/>
        <w:gridCol w:w="1134"/>
        <w:gridCol w:w="1036"/>
        <w:gridCol w:w="960"/>
        <w:gridCol w:w="1155"/>
      </w:tblGrid>
      <w:tr w:rsidR="00385C14" w:rsidRPr="00385C14" w:rsidTr="00926FB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УСПЕВАЕМОСТЬ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КАЧЕСТВО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2025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95,59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96,87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94,56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класс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73,41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75,1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65,35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88,18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88,62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89,82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класс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49,28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49,95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54,7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89,02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84,81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89,82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44,84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45,90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54,59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86,48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87,35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87,05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класс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39,86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43,63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48,82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84,01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84,35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86,35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46,35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45,62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40,67</w:t>
            </w:r>
          </w:p>
        </w:tc>
      </w:tr>
    </w:tbl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Диаграмма 1.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noProof/>
          <w:lang w:bidi="ar-SA"/>
        </w:rPr>
        <w:drawing>
          <wp:inline distT="0" distB="0" distL="0" distR="0" wp14:anchorId="08976B60" wp14:editId="33FF0370">
            <wp:extent cx="5991225" cy="2447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Диаграмма 2.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noProof/>
          <w:lang w:bidi="ar-SA"/>
        </w:rPr>
        <w:drawing>
          <wp:inline distT="0" distB="0" distL="0" distR="0" wp14:anchorId="5933B70D" wp14:editId="300265FC">
            <wp:extent cx="6038850" cy="2438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Из таблицы и диаграмм по русскому языку видно, что успеваемость и качество по муниципалитету во всех классах за последние три года остается относительно стабильным (в приближенных пределах), только в 4 и 8 классах по русскому языку наблюдается видимый спад показателей по качеству с 73,41 % до 65,35 %.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В таблице 3 показана статистика успеваемости и качества в 4-8 классах по математике за последние три года.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Таблица 3.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60"/>
        <w:gridCol w:w="1089"/>
        <w:gridCol w:w="1089"/>
        <w:gridCol w:w="960"/>
        <w:gridCol w:w="1020"/>
        <w:gridCol w:w="960"/>
        <w:gridCol w:w="1167"/>
        <w:gridCol w:w="960"/>
        <w:gridCol w:w="1024"/>
      </w:tblGrid>
      <w:tr w:rsidR="00385C14" w:rsidRPr="00385C14" w:rsidTr="00926FB2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УСПЕВАЕМОСТЬ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КАЧЕСТВО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b/>
                <w:lang w:bidi="ar-SA"/>
              </w:rPr>
              <w:t>2025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97,25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98,12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97,82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80,42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82,26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78,88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91,85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89,12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92,51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54,56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48,4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64,57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88,32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87,45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91,71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38,7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37,25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48,29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88,46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90,75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91,02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35,55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40,61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45,71</w:t>
            </w:r>
          </w:p>
        </w:tc>
      </w:tr>
      <w:tr w:rsidR="00385C14" w:rsidRPr="00385C14" w:rsidTr="00926FB2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90,55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90,05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92,62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29,94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30,38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C14" w:rsidRPr="00385C14" w:rsidRDefault="00385C14" w:rsidP="00385C14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385C14">
              <w:rPr>
                <w:rFonts w:ascii="Times New Roman" w:eastAsia="Times New Roman" w:hAnsi="Times New Roman" w:cs="Times New Roman"/>
                <w:lang w:bidi="ar-SA"/>
              </w:rPr>
              <w:t>43,6</w:t>
            </w:r>
          </w:p>
        </w:tc>
      </w:tr>
    </w:tbl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Диаграмма 3.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noProof/>
          <w:lang w:bidi="ar-SA"/>
        </w:rPr>
        <w:drawing>
          <wp:inline distT="0" distB="0" distL="0" distR="0" wp14:anchorId="670F3C7A" wp14:editId="4E8FFC8C">
            <wp:extent cx="5972175" cy="24003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Диаграмма 4.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noProof/>
          <w:lang w:bidi="ar-SA"/>
        </w:rPr>
        <w:drawing>
          <wp:inline distT="0" distB="0" distL="0" distR="0" wp14:anchorId="04D853BD" wp14:editId="7A113B12">
            <wp:extent cx="5972175" cy="23812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85C14" w:rsidRPr="00385C14" w:rsidRDefault="00385C14" w:rsidP="00385C14">
      <w:pPr>
        <w:widowControl/>
        <w:jc w:val="right"/>
        <w:rPr>
          <w:rFonts w:ascii="Times New Roman" w:eastAsia="Times New Roman" w:hAnsi="Times New Roman" w:cs="Times New Roman"/>
          <w:lang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 таблице и диаграммах по математике можно увидеть положительную динамику успеваемости и качества по муниципалитету во всех классах за последние три года.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5C14" w:rsidRPr="00385C14" w:rsidRDefault="00385C14" w:rsidP="00385C14">
      <w:pPr>
        <w:jc w:val="right"/>
        <w:rPr>
          <w:rFonts w:ascii="Times New Roman" w:hAnsi="Times New Roman" w:cs="Times New Roman"/>
          <w:color w:val="auto"/>
        </w:rPr>
      </w:pPr>
      <w:r w:rsidRPr="00385C14">
        <w:rPr>
          <w:rFonts w:ascii="Times New Roman" w:hAnsi="Times New Roman" w:cs="Times New Roman"/>
          <w:color w:val="auto"/>
        </w:rPr>
        <w:t>Таблица 4.</w:t>
      </w:r>
    </w:p>
    <w:p w:rsidR="00385C14" w:rsidRPr="00385C14" w:rsidRDefault="00385C14" w:rsidP="00385C14">
      <w:pPr>
        <w:jc w:val="center"/>
        <w:rPr>
          <w:rFonts w:ascii="Times New Roman" w:hAnsi="Times New Roman" w:cs="Times New Roman"/>
          <w:color w:val="auto"/>
        </w:rPr>
      </w:pPr>
      <w:r w:rsidRPr="00385C14">
        <w:rPr>
          <w:rFonts w:ascii="Times New Roman" w:hAnsi="Times New Roman" w:cs="Times New Roman"/>
          <w:color w:val="auto"/>
        </w:rPr>
        <w:t>Сравнение отметок ВПР-2025 с отметками в журнале</w:t>
      </w:r>
    </w:p>
    <w:tbl>
      <w:tblPr>
        <w:tblStyle w:val="af"/>
        <w:tblW w:w="94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88"/>
        <w:gridCol w:w="1417"/>
        <w:gridCol w:w="1560"/>
        <w:gridCol w:w="1701"/>
        <w:gridCol w:w="1627"/>
      </w:tblGrid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Класс/предмет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Кол-во обучающихся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Понизили (Отметка &lt; Отметка по журналу), %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Подтвердили (Отметка = Отметке по журналу), % 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Повысили (Отметка &gt; Отметка по журналу), % </w:t>
            </w:r>
          </w:p>
        </w:tc>
      </w:tr>
      <w:tr w:rsidR="00385C14" w:rsidRPr="00385C14" w:rsidTr="00926FB2">
        <w:trPr>
          <w:jc w:val="center"/>
        </w:trPr>
        <w:tc>
          <w:tcPr>
            <w:tcW w:w="9493" w:type="dxa"/>
            <w:gridSpan w:val="5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4 классы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1284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17,52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64,64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17,83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1283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11,46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59,16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29,38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Окружающий мир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694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11,53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63,11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25,36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Литературное чтение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25,6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62,4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23,29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66,78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9,93</w:t>
            </w:r>
          </w:p>
        </w:tc>
      </w:tr>
      <w:tr w:rsidR="00385C14" w:rsidRPr="00385C14" w:rsidTr="00926FB2">
        <w:trPr>
          <w:jc w:val="center"/>
        </w:trPr>
        <w:tc>
          <w:tcPr>
            <w:tcW w:w="9493" w:type="dxa"/>
            <w:gridSpan w:val="5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5 классы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1159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17,34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72,82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9,84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1174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19,17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64,74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16,1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263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33,08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63,12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3,8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216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29,63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60,65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9,72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Биология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767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35,46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59,45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5,08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344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29,65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64,83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5,52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651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24,88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67,13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7,99</w:t>
            </w:r>
          </w:p>
        </w:tc>
      </w:tr>
      <w:tr w:rsidR="00385C14" w:rsidRPr="00385C14" w:rsidTr="00926FB2">
        <w:trPr>
          <w:jc w:val="center"/>
        </w:trPr>
        <w:tc>
          <w:tcPr>
            <w:tcW w:w="9493" w:type="dxa"/>
            <w:gridSpan w:val="5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6 классы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1198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18,95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65,94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15,11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1193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21,54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70,49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7,96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244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29,1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62,7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232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32,33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58,62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9,05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Биология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604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29,97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66,23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3,81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545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18,9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73,39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7,71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343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16,91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73,47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9,62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318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24,92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67,82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7,26</w:t>
            </w:r>
          </w:p>
        </w:tc>
      </w:tr>
      <w:tr w:rsidR="00385C14" w:rsidRPr="00385C14" w:rsidTr="00926FB2">
        <w:trPr>
          <w:jc w:val="center"/>
        </w:trPr>
        <w:tc>
          <w:tcPr>
            <w:tcW w:w="9493" w:type="dxa"/>
            <w:gridSpan w:val="5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7 классы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981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22,43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64,32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13,25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980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26,12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66,22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7,65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196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26,02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70,41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3,57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221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34,39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59,28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6,33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Биология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282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17,73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69,86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12,41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223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19,28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70,4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10,31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261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21,46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67,05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11,49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305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31,15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65,9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2,95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70,21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4,79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169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24,85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68,64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6,51</w:t>
            </w:r>
          </w:p>
        </w:tc>
      </w:tr>
      <w:tr w:rsidR="00385C14" w:rsidRPr="00385C14" w:rsidTr="00926FB2">
        <w:trPr>
          <w:jc w:val="center"/>
        </w:trPr>
        <w:tc>
          <w:tcPr>
            <w:tcW w:w="9493" w:type="dxa"/>
            <w:gridSpan w:val="5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8 классы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1018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25,05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66,7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8,25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1016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21,56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70,18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8,27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224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20,54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70,09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9,38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30,53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61,95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7,52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Биология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222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18,02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64,89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17,12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255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21,18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72,55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6,27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265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13,21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78,49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8,3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288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32,99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63,54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3,47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30,53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65,04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4,42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12,62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81,55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5,83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205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16,59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59,02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24,39</w:t>
            </w:r>
          </w:p>
        </w:tc>
      </w:tr>
      <w:tr w:rsidR="00385C14" w:rsidRPr="00385C14" w:rsidTr="00926FB2">
        <w:trPr>
          <w:jc w:val="center"/>
        </w:trPr>
        <w:tc>
          <w:tcPr>
            <w:tcW w:w="9493" w:type="dxa"/>
            <w:gridSpan w:val="5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color w:val="auto"/>
                <w:sz w:val="24"/>
                <w:szCs w:val="24"/>
                <w:lang w:eastAsia="ru-RU" w:bidi="ru-RU"/>
              </w:rPr>
              <w:t>10 классы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Русский язык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9,36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72,41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18,23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215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25,12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63,72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11,16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24,44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68,89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6,67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57,14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2,86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70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62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9,68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82,26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8,06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tabs>
                <w:tab w:val="left" w:pos="117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78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11,54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80,77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7,69</w:t>
            </w:r>
          </w:p>
        </w:tc>
      </w:tr>
      <w:tr w:rsidR="00385C14" w:rsidRPr="00385C14" w:rsidTr="00926FB2">
        <w:trPr>
          <w:jc w:val="center"/>
        </w:trPr>
        <w:tc>
          <w:tcPr>
            <w:tcW w:w="3188" w:type="dxa"/>
          </w:tcPr>
          <w:p w:rsidR="00385C14" w:rsidRPr="00385C14" w:rsidRDefault="00385C14" w:rsidP="00385C14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41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86</w:t>
            </w:r>
          </w:p>
        </w:tc>
        <w:tc>
          <w:tcPr>
            <w:tcW w:w="1560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17,44</w:t>
            </w:r>
          </w:p>
        </w:tc>
        <w:tc>
          <w:tcPr>
            <w:tcW w:w="1701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54,65</w:t>
            </w:r>
          </w:p>
        </w:tc>
        <w:tc>
          <w:tcPr>
            <w:tcW w:w="1627" w:type="dxa"/>
          </w:tcPr>
          <w:p w:rsidR="00385C14" w:rsidRPr="00385C14" w:rsidRDefault="00385C14" w:rsidP="00385C14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385C14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27,91</w:t>
            </w:r>
          </w:p>
        </w:tc>
      </w:tr>
    </w:tbl>
    <w:p w:rsidR="00385C14" w:rsidRPr="00385C14" w:rsidRDefault="00385C14" w:rsidP="00385C14">
      <w:pPr>
        <w:jc w:val="center"/>
        <w:rPr>
          <w:rFonts w:ascii="Times New Roman" w:hAnsi="Times New Roman" w:cs="Times New Roman"/>
          <w:color w:val="auto"/>
        </w:rPr>
      </w:pP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color w:val="auto"/>
          <w:lang w:eastAsia="en-US" w:bidi="ar-SA"/>
        </w:rPr>
        <w:t>Анализ полученных результатов позволил сделать следующие выводы: 66,39 % обучающихся 4-8 и 10 классов подтвердили отметки в журналах (это на 10,2 % выше, чем в 2024 году), 21,92 % – понизили, 11,68 % - повысили. В целом средний процент выполнения заданий ВПР близок к средним процентам по России.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Руководителям городских, школьных методических объединений по учебным предметам, учителям-предметникам необходимо: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1.По результатам анализа результатов ВПР-2025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обучающихся.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2. Использовать тренинговые задания для формирования устойчивых навыков решения заданий.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3. Сформировать план индивидуальной работы с обучающимися, слабомотивированными на учебную деятельность.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4. В целях усиления работы по формированию УУД применять изученные понятия, результаты, методы для решения задач практического характера и задач из смежных дисциплин.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5.Формировать у обучающихся умение использовать графическую интерпретацию информации, учить извлекать необходимую информация.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6.Формировать умение анализировать предложенный текст практического содержания, извлекать из большого текста информацию, необходимую для решения поставленной задачи. </w:t>
      </w:r>
    </w:p>
    <w:p w:rsidR="00385C14" w:rsidRPr="00385C14" w:rsidRDefault="00385C14" w:rsidP="00385C1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385C14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7.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385C14" w:rsidRDefault="00385C14" w:rsidP="00B57185">
      <w:pPr>
        <w:pStyle w:val="24"/>
        <w:keepNext/>
        <w:keepLines/>
        <w:tabs>
          <w:tab w:val="left" w:pos="801"/>
        </w:tabs>
        <w:ind w:firstLine="0"/>
      </w:pPr>
    </w:p>
    <w:p w:rsidR="00926FB2" w:rsidRDefault="00926FB2" w:rsidP="00926FB2">
      <w:pPr>
        <w:pStyle w:val="24"/>
        <w:keepNext/>
        <w:keepLines/>
        <w:tabs>
          <w:tab w:val="left" w:pos="801"/>
        </w:tabs>
        <w:ind w:left="360" w:firstLine="0"/>
      </w:pPr>
    </w:p>
    <w:p w:rsidR="00926FB2" w:rsidRDefault="00926FB2" w:rsidP="00926FB2">
      <w:pPr>
        <w:keepNext/>
        <w:keepLines/>
        <w:tabs>
          <w:tab w:val="left" w:pos="746"/>
        </w:tabs>
        <w:jc w:val="both"/>
        <w:outlineLvl w:val="1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2.6.</w:t>
      </w:r>
      <w:r w:rsidR="0030532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</w:t>
      </w:r>
      <w:r w:rsidRPr="00926FB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Организационно-методическое сопровождение развития системы выявления и поддержки одаренных детей и обучающихся, имеющих низкую учебную мотивацию.</w:t>
      </w:r>
    </w:p>
    <w:p w:rsidR="00A72B37" w:rsidRDefault="00B64C6A" w:rsidP="00A72B37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B64C6A">
        <w:rPr>
          <w:rFonts w:ascii="Times New Roman" w:eastAsia="Times New Roman" w:hAnsi="Times New Roman" w:cs="Times New Roman"/>
          <w:lang w:bidi="ar-SA"/>
        </w:rPr>
        <w:t>Организационно-методическое сопровождение развития системы выявления и поддержки одарённых детей и обучающихся с низкой учебной мотивацией требует комплексного подхода, включающего диагностику, индивидуализацию обучения, психолого-педагогическую поддержку, взаимодействие всех участников образовательного процесса и использование современных образовательных технологий</w:t>
      </w:r>
      <w:r>
        <w:rPr>
          <w:rFonts w:ascii="Times New Roman" w:eastAsia="Times New Roman" w:hAnsi="Times New Roman" w:cs="Times New Roman"/>
          <w:lang w:bidi="ar-SA"/>
        </w:rPr>
        <w:t>. Работа в данном направлении проводилась по отдельному плану УО</w:t>
      </w:r>
      <w:r w:rsidR="00A72B37">
        <w:rPr>
          <w:rFonts w:ascii="Times New Roman" w:eastAsia="Times New Roman" w:hAnsi="Times New Roman" w:cs="Times New Roman"/>
          <w:lang w:bidi="ar-SA"/>
        </w:rPr>
        <w:t>.</w:t>
      </w:r>
    </w:p>
    <w:p w:rsidR="00B64C6A" w:rsidRPr="00B64C6A" w:rsidRDefault="00B64C6A" w:rsidP="00A72B37">
      <w:pPr>
        <w:widowControl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B64C6A">
        <w:rPr>
          <w:rFonts w:ascii="Times New Roman" w:eastAsia="Times New Roman" w:hAnsi="Times New Roman" w:cs="Times New Roman"/>
          <w:b/>
          <w:bCs/>
          <w:lang w:bidi="ar-SA"/>
        </w:rPr>
        <w:t>Общие элементы организационно-методического сопровождения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6574"/>
      </w:tblGrid>
      <w:tr w:rsidR="00B64C6A" w:rsidRPr="00B64C6A" w:rsidTr="00A72B37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Аспект</w:t>
            </w:r>
          </w:p>
        </w:tc>
        <w:tc>
          <w:tcPr>
            <w:tcW w:w="65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Описание</w:t>
            </w:r>
          </w:p>
        </w:tc>
      </w:tr>
      <w:tr w:rsidR="00B64C6A" w:rsidRPr="00B64C6A" w:rsidTr="00A72B3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Нормативно-правовое обеспечение</w:t>
            </w:r>
          </w:p>
        </w:tc>
        <w:tc>
          <w:tcPr>
            <w:tcW w:w="65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программ, положений, приказов, соответствующих ФЗ «Об образовании в РФ» и ФГОС. </w:t>
            </w:r>
          </w:p>
        </w:tc>
      </w:tr>
      <w:tr w:rsidR="00B64C6A" w:rsidRPr="00B64C6A" w:rsidTr="00A72B3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Кадровое обеспечение</w:t>
            </w:r>
          </w:p>
        </w:tc>
        <w:tc>
          <w:tcPr>
            <w:tcW w:w="65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Повышение квалификации педагогов, создание творческих групп, привлечение психологов, наставников. </w:t>
            </w:r>
          </w:p>
        </w:tc>
      </w:tr>
      <w:tr w:rsidR="00B64C6A" w:rsidRPr="00B64C6A" w:rsidTr="00A72B3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Мониторинг и оценка результатов</w:t>
            </w:r>
          </w:p>
        </w:tc>
        <w:tc>
          <w:tcPr>
            <w:tcW w:w="65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Регулярная диагностика уровня одарённости/мотивации, анализ эффективности программ, корректировка методов работы. </w:t>
            </w:r>
          </w:p>
        </w:tc>
      </w:tr>
      <w:tr w:rsidR="00B64C6A" w:rsidRPr="00B64C6A" w:rsidTr="00A72B3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Информационное обеспечение</w:t>
            </w:r>
          </w:p>
        </w:tc>
        <w:tc>
          <w:tcPr>
            <w:tcW w:w="65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Создание банков данных (одарённые дети, низкомотивированные ученики), обновление методических материалов, использование медиатеки. </w:t>
            </w:r>
          </w:p>
        </w:tc>
      </w:tr>
      <w:tr w:rsidR="00B64C6A" w:rsidRPr="00B64C6A" w:rsidTr="00A72B3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Взаимодействие субъектов образования</w:t>
            </w:r>
          </w:p>
        </w:tc>
        <w:tc>
          <w:tcPr>
            <w:tcW w:w="657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64C6A" w:rsidRPr="00B64C6A" w:rsidRDefault="00B64C6A" w:rsidP="00A72B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C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Координация работы учителей, психологов, социальных педагогов, администрации, родителей. </w:t>
            </w:r>
          </w:p>
        </w:tc>
      </w:tr>
    </w:tbl>
    <w:p w:rsidR="00926FB2" w:rsidRPr="00926FB2" w:rsidRDefault="00926FB2" w:rsidP="00A72B37">
      <w:pPr>
        <w:keepNext/>
        <w:keepLines/>
        <w:tabs>
          <w:tab w:val="left" w:pos="746"/>
        </w:tabs>
        <w:ind w:right="-252" w:firstLine="426"/>
        <w:jc w:val="both"/>
        <w:outlineLvl w:val="1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926FB2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Обучение на курсах повышения квалификации помогает восполнить теоретические знания педагогов по </w:t>
      </w:r>
      <w:r w:rsidR="00E931EB">
        <w:rPr>
          <w:rFonts w:ascii="Times New Roman" w:eastAsia="Times New Roman" w:hAnsi="Times New Roman" w:cs="Times New Roman"/>
          <w:bCs/>
          <w:color w:val="auto"/>
          <w:szCs w:val="28"/>
        </w:rPr>
        <w:t>данному направлению. Так, в 2025</w:t>
      </w:r>
      <w:r w:rsidRPr="00926FB2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году обучились на курсах разной тематики по работе с одаренными детьми и обучающимися, имеющими низкую учебную мотивацию, </w:t>
      </w:r>
      <w:r w:rsidR="000440F5" w:rsidRPr="000440F5">
        <w:rPr>
          <w:rFonts w:ascii="Times New Roman" w:eastAsia="Times New Roman" w:hAnsi="Times New Roman" w:cs="Times New Roman"/>
          <w:bCs/>
          <w:color w:val="auto"/>
          <w:szCs w:val="28"/>
        </w:rPr>
        <w:t>всего 11 (в 2024г-4 чел.)</w:t>
      </w:r>
      <w:r w:rsidRPr="000440F5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педаг</w:t>
      </w:r>
      <w:r w:rsidR="000440F5" w:rsidRPr="000440F5">
        <w:rPr>
          <w:rFonts w:ascii="Times New Roman" w:eastAsia="Times New Roman" w:hAnsi="Times New Roman" w:cs="Times New Roman"/>
          <w:bCs/>
          <w:color w:val="auto"/>
          <w:szCs w:val="28"/>
        </w:rPr>
        <w:t>огов</w:t>
      </w:r>
      <w:r w:rsidRPr="000440F5">
        <w:rPr>
          <w:rFonts w:ascii="Times New Roman" w:eastAsia="Times New Roman" w:hAnsi="Times New Roman" w:cs="Times New Roman"/>
          <w:bCs/>
          <w:color w:val="auto"/>
          <w:szCs w:val="28"/>
        </w:rPr>
        <w:t>.</w:t>
      </w:r>
    </w:p>
    <w:p w:rsidR="00926FB2" w:rsidRPr="00926FB2" w:rsidRDefault="00926FB2" w:rsidP="00A72B37">
      <w:pPr>
        <w:ind w:firstLine="426"/>
        <w:jc w:val="both"/>
        <w:rPr>
          <w:rFonts w:ascii="Times New Roman" w:hAnsi="Times New Roman" w:cs="Times New Roman"/>
        </w:rPr>
      </w:pPr>
      <w:r w:rsidRPr="00926FB2">
        <w:rPr>
          <w:b/>
          <w:color w:val="auto"/>
        </w:rPr>
        <w:t xml:space="preserve">        </w:t>
      </w:r>
      <w:r w:rsidRPr="00926FB2">
        <w:rPr>
          <w:rFonts w:ascii="Times New Roman" w:hAnsi="Times New Roman" w:cs="Times New Roman"/>
          <w:color w:val="auto"/>
        </w:rPr>
        <w:t xml:space="preserve">Городские и школьные </w:t>
      </w:r>
      <w:r w:rsidRPr="00926FB2">
        <w:rPr>
          <w:rFonts w:ascii="Times New Roman" w:hAnsi="Times New Roman" w:cs="Times New Roman"/>
        </w:rPr>
        <w:t>метод</w:t>
      </w:r>
      <w:r w:rsidR="00A72B37">
        <w:rPr>
          <w:rFonts w:ascii="Times New Roman" w:hAnsi="Times New Roman" w:cs="Times New Roman"/>
        </w:rPr>
        <w:t>ические объединения рассматриваю</w:t>
      </w:r>
      <w:r w:rsidRPr="00926FB2">
        <w:rPr>
          <w:rFonts w:ascii="Times New Roman" w:hAnsi="Times New Roman" w:cs="Times New Roman"/>
        </w:rPr>
        <w:t>т вопросы повышения учебной мотивации школьников на заседаниях, развивают творчество и инициативу учителей по улучшению качества образования, организует рабо</w:t>
      </w:r>
      <w:r w:rsidR="00A72B37">
        <w:rPr>
          <w:rFonts w:ascii="Times New Roman" w:hAnsi="Times New Roman" w:cs="Times New Roman"/>
        </w:rPr>
        <w:t xml:space="preserve">ту по самообразованию учителей. </w:t>
      </w:r>
    </w:p>
    <w:p w:rsidR="00926FB2" w:rsidRPr="00926FB2" w:rsidRDefault="00926FB2" w:rsidP="00926FB2">
      <w:pPr>
        <w:jc w:val="both"/>
        <w:rPr>
          <w:rFonts w:ascii="Times New Roman" w:hAnsi="Times New Roman" w:cs="Times New Roman"/>
        </w:rPr>
      </w:pPr>
      <w:r w:rsidRPr="00926FB2">
        <w:rPr>
          <w:rFonts w:ascii="Times New Roman" w:hAnsi="Times New Roman" w:cs="Times New Roman"/>
        </w:rPr>
        <w:t xml:space="preserve">           С сентября по июнь в рамках реализации планов работы ГМО организуется оперативное получение и обсуждение информации о результатах участия в различных мероприятиях обучающихся и педагогов, не только муниципальных, но и региональных и всероссийских; консультирование по конкретным проблемам и проектам; информационная и аналитическая поддержка, обеспечение методическими разработками; помощь в поиске оптимальных технологий и методик; информационный обмен между педагогами.</w:t>
      </w:r>
    </w:p>
    <w:p w:rsidR="00A72B37" w:rsidRPr="00B64C6A" w:rsidRDefault="00A72B37" w:rsidP="00A72B37">
      <w:pPr>
        <w:widowControl/>
        <w:shd w:val="clear" w:color="auto" w:fill="FFFFFF"/>
        <w:spacing w:before="360" w:after="180"/>
        <w:outlineLvl w:val="1"/>
        <w:rPr>
          <w:rFonts w:ascii="Times New Roman" w:eastAsia="Times New Roman" w:hAnsi="Times New Roman" w:cs="Times New Roman"/>
          <w:b/>
          <w:bCs/>
          <w:lang w:bidi="ar-SA"/>
        </w:rPr>
      </w:pPr>
      <w:r w:rsidRPr="00B64C6A">
        <w:rPr>
          <w:rFonts w:ascii="Times New Roman" w:eastAsia="Times New Roman" w:hAnsi="Times New Roman" w:cs="Times New Roman"/>
          <w:b/>
          <w:bCs/>
          <w:lang w:bidi="ar-SA"/>
        </w:rPr>
        <w:t>Вывод</w:t>
      </w:r>
    </w:p>
    <w:p w:rsidR="00A72B37" w:rsidRPr="00A72B37" w:rsidRDefault="00A72B37" w:rsidP="00A72B37">
      <w:pPr>
        <w:widowControl/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B64C6A">
        <w:rPr>
          <w:rFonts w:ascii="Times New Roman" w:eastAsia="Times New Roman" w:hAnsi="Times New Roman" w:cs="Times New Roman"/>
          <w:lang w:bidi="ar-SA"/>
        </w:rPr>
        <w:t>Эффективное сопровождение требует системного подхода, включающего раннюю диагностику, гибкую адаптацию учебных программ, психологическую поддержку, активное использование современных образовательных технологий и тесное взаимодействие всех участников образовательного процесса. Ключевым фактором успеха является создание мотивирующей среды, где каждый ученик может реализовать свой потенциал, независимо от уровня текущей мотивации или степени одарённости.</w:t>
      </w:r>
      <w:r>
        <w:rPr>
          <w:rFonts w:ascii="Times New Roman" w:eastAsia="Times New Roman" w:hAnsi="Times New Roman" w:cs="Times New Roman"/>
          <w:lang w:bidi="ar-SA"/>
        </w:rPr>
        <w:t xml:space="preserve"> Для этого н</w:t>
      </w:r>
      <w:r w:rsidR="00926FB2" w:rsidRPr="00926FB2">
        <w:rPr>
          <w:rFonts w:ascii="Times New Roman" w:hAnsi="Times New Roman" w:cs="Times New Roman"/>
        </w:rPr>
        <w:t>еобходимо активизировать работу по повышению уровня квалификации педагогов,</w:t>
      </w:r>
      <w:r w:rsidR="00926FB2" w:rsidRPr="00926FB2">
        <w:rPr>
          <w:rFonts w:ascii="Times New Roman" w:hAnsi="Times New Roman" w:cs="Times New Roman"/>
          <w:color w:val="auto"/>
        </w:rPr>
        <w:t xml:space="preserve"> работающих с детьми, проявляющими разные способности; рассматривать вопросы по повышению мотивации школьников в процессе обучения на разных уровнях (школьном, межшкольном, муниципальном).</w:t>
      </w:r>
      <w:r w:rsidRPr="00A72B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рамках планов методической работы ОО,  ГМО и ШМО п</w:t>
      </w:r>
      <w:r w:rsidRPr="00926FB2">
        <w:rPr>
          <w:rFonts w:ascii="Times New Roman" w:hAnsi="Times New Roman" w:cs="Times New Roman"/>
        </w:rPr>
        <w:t>осеща</w:t>
      </w:r>
      <w:r>
        <w:rPr>
          <w:rFonts w:ascii="Times New Roman" w:hAnsi="Times New Roman" w:cs="Times New Roman"/>
        </w:rPr>
        <w:t>ть</w:t>
      </w:r>
      <w:r w:rsidRPr="00926FB2">
        <w:rPr>
          <w:rFonts w:ascii="Times New Roman" w:hAnsi="Times New Roman" w:cs="Times New Roman"/>
        </w:rPr>
        <w:t xml:space="preserve"> учебные занятия в рамках предметных объединений и анализир</w:t>
      </w:r>
      <w:r>
        <w:rPr>
          <w:rFonts w:ascii="Times New Roman" w:hAnsi="Times New Roman" w:cs="Times New Roman"/>
        </w:rPr>
        <w:t>овать</w:t>
      </w:r>
      <w:r w:rsidRPr="00926FB2">
        <w:rPr>
          <w:rFonts w:ascii="Times New Roman" w:hAnsi="Times New Roman" w:cs="Times New Roman"/>
        </w:rPr>
        <w:t xml:space="preserve"> их с целью выявления положительного опыта работы как с высокомотивированными, так и с низкомотивированными учащимися.</w:t>
      </w:r>
    </w:p>
    <w:p w:rsidR="00A72B37" w:rsidRDefault="00926FB2" w:rsidP="00926FB2">
      <w:pPr>
        <w:jc w:val="both"/>
        <w:rPr>
          <w:rFonts w:ascii="Times New Roman" w:hAnsi="Times New Roman" w:cs="Times New Roman"/>
        </w:rPr>
      </w:pPr>
      <w:r w:rsidRPr="00926FB2">
        <w:rPr>
          <w:rFonts w:ascii="Times New Roman" w:hAnsi="Times New Roman" w:cs="Times New Roman"/>
        </w:rPr>
        <w:t xml:space="preserve"> </w:t>
      </w:r>
    </w:p>
    <w:p w:rsidR="00C06B65" w:rsidRPr="00926FB2" w:rsidRDefault="00C06B65" w:rsidP="00C06B65">
      <w:pPr>
        <w:keepNext/>
        <w:keepLines/>
        <w:tabs>
          <w:tab w:val="left" w:pos="746"/>
        </w:tabs>
        <w:jc w:val="both"/>
        <w:outlineLvl w:val="1"/>
        <w:rPr>
          <w:rFonts w:ascii="Times New Roman" w:hAnsi="Times New Roman" w:cs="Times New Roman"/>
        </w:rPr>
      </w:pPr>
      <w:r w:rsidRPr="00D44702">
        <w:rPr>
          <w:rFonts w:ascii="Times New Roman" w:hAnsi="Times New Roman" w:cs="Times New Roman"/>
        </w:rPr>
        <w:t xml:space="preserve">2.7. </w:t>
      </w:r>
      <w:r w:rsidRPr="00D4470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Организационно-методическое сопровождение информатизации системы образования города Бузулука</w:t>
      </w:r>
    </w:p>
    <w:p w:rsidR="00926FB2" w:rsidRDefault="00926FB2" w:rsidP="000440F5">
      <w:pPr>
        <w:pStyle w:val="24"/>
        <w:keepNext/>
        <w:keepLines/>
        <w:tabs>
          <w:tab w:val="left" w:pos="801"/>
        </w:tabs>
        <w:ind w:firstLine="0"/>
      </w:pPr>
    </w:p>
    <w:p w:rsidR="00D44702" w:rsidRPr="000E39DA" w:rsidRDefault="00D44702" w:rsidP="00D44702">
      <w:pPr>
        <w:jc w:val="center"/>
        <w:rPr>
          <w:rFonts w:ascii="Times New Roman" w:hAnsi="Times New Roman" w:cs="Times New Roman"/>
          <w:b/>
        </w:rPr>
      </w:pPr>
      <w:r w:rsidRPr="000E39DA">
        <w:rPr>
          <w:rFonts w:ascii="Times New Roman" w:hAnsi="Times New Roman" w:cs="Times New Roman"/>
          <w:b/>
        </w:rPr>
        <w:t>Информационное обеспечение деятельности муниципальной системы образования</w:t>
      </w:r>
    </w:p>
    <w:p w:rsidR="00D44702" w:rsidRPr="000E39DA" w:rsidRDefault="00D44702" w:rsidP="00D44702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D44702" w:rsidRPr="000E39DA" w:rsidRDefault="00D44702" w:rsidP="00D44702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39DA">
        <w:rPr>
          <w:rFonts w:ascii="Times New Roman" w:eastAsia="Times New Roman" w:hAnsi="Times New Roman" w:cs="Times New Roman"/>
          <w:lang w:eastAsia="ar-SA"/>
        </w:rPr>
        <w:t xml:space="preserve">В рамках </w:t>
      </w:r>
      <w:r w:rsidR="00A72B37">
        <w:rPr>
          <w:rFonts w:ascii="Times New Roman" w:eastAsia="Times New Roman" w:hAnsi="Times New Roman" w:cs="Times New Roman"/>
          <w:lang w:eastAsia="ar-SA"/>
        </w:rPr>
        <w:t xml:space="preserve">национального проекта </w:t>
      </w:r>
      <w:r w:rsidR="00A72B37" w:rsidRPr="00A72B37">
        <w:rPr>
          <w:rFonts w:ascii="Times New Roman" w:eastAsia="Times New Roman" w:hAnsi="Times New Roman" w:cs="Times New Roman"/>
          <w:lang w:eastAsia="ar-SA"/>
        </w:rPr>
        <w:t>«Экономика данных и цифровая трансформация государства»</w:t>
      </w:r>
      <w:r w:rsidR="00A72B37">
        <w:rPr>
          <w:rFonts w:ascii="Times New Roman" w:eastAsia="Times New Roman" w:hAnsi="Times New Roman" w:cs="Times New Roman"/>
          <w:lang w:eastAsia="ar-SA"/>
        </w:rPr>
        <w:t>, регионального проекта «</w:t>
      </w:r>
      <w:r w:rsidR="00A72B37">
        <w:rPr>
          <w:rFonts w:ascii="Liberation Serif" w:eastAsiaTheme="minorEastAsia" w:hAnsi="Liberation Serif" w:cs="Liberation Serif"/>
          <w:color w:val="000000" w:themeColor="text1"/>
        </w:rPr>
        <w:t xml:space="preserve">«Цифровые платформы в отраслях социальной сферы (Оренбургская область)» </w:t>
      </w:r>
      <w:r w:rsidRPr="000E39DA">
        <w:rPr>
          <w:rFonts w:ascii="Times New Roman" w:eastAsia="Times New Roman" w:hAnsi="Times New Roman" w:cs="Times New Roman"/>
          <w:lang w:eastAsia="ar-SA"/>
        </w:rPr>
        <w:t>разработана един</w:t>
      </w:r>
      <w:r w:rsidR="00A72B37">
        <w:rPr>
          <w:rFonts w:ascii="Times New Roman" w:eastAsia="Times New Roman" w:hAnsi="Times New Roman" w:cs="Times New Roman"/>
          <w:lang w:eastAsia="ar-SA"/>
        </w:rPr>
        <w:t>ая</w:t>
      </w:r>
      <w:r w:rsidRPr="000E39DA">
        <w:rPr>
          <w:rFonts w:ascii="Times New Roman" w:eastAsia="Times New Roman" w:hAnsi="Times New Roman" w:cs="Times New Roman"/>
          <w:lang w:eastAsia="ar-SA"/>
        </w:rPr>
        <w:t xml:space="preserve"> облачн</w:t>
      </w:r>
      <w:r w:rsidR="00A72B37">
        <w:rPr>
          <w:rFonts w:ascii="Times New Roman" w:eastAsia="Times New Roman" w:hAnsi="Times New Roman" w:cs="Times New Roman"/>
          <w:lang w:eastAsia="ar-SA"/>
        </w:rPr>
        <w:t>ая</w:t>
      </w:r>
      <w:r w:rsidRPr="000E39DA">
        <w:rPr>
          <w:rFonts w:ascii="Times New Roman" w:eastAsia="Times New Roman" w:hAnsi="Times New Roman" w:cs="Times New Roman"/>
          <w:lang w:eastAsia="ar-SA"/>
        </w:rPr>
        <w:t xml:space="preserve"> платформ</w:t>
      </w:r>
      <w:r w:rsidR="00A72B37">
        <w:rPr>
          <w:rFonts w:ascii="Times New Roman" w:eastAsia="Times New Roman" w:hAnsi="Times New Roman" w:cs="Times New Roman"/>
          <w:lang w:eastAsia="ar-SA"/>
        </w:rPr>
        <w:t>а</w:t>
      </w:r>
      <w:r w:rsidRPr="000E39DA">
        <w:rPr>
          <w:rFonts w:ascii="Times New Roman" w:eastAsia="Times New Roman" w:hAnsi="Times New Roman" w:cs="Times New Roman"/>
          <w:lang w:eastAsia="ar-SA"/>
        </w:rPr>
        <w:t xml:space="preserve"> сайтов и порталов федеральных органов власти и органов местного самоуправления (далее - Госвеб).</w:t>
      </w:r>
    </w:p>
    <w:p w:rsidR="00D44702" w:rsidRPr="000E39DA" w:rsidRDefault="00D44702" w:rsidP="00D44702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39DA">
        <w:rPr>
          <w:rFonts w:ascii="Times New Roman" w:eastAsia="Times New Roman" w:hAnsi="Times New Roman" w:cs="Times New Roman"/>
          <w:lang w:eastAsia="ar-SA"/>
        </w:rPr>
        <w:t>Платформа Госвеб - это федеральная платформа, конструктор сайтов с готовыми шаблонами и единым стандартом дизайна. С 1 сентября 2023 года все общеобразовательные организации города Бузулука официально перешли на платформу Госвеб.</w:t>
      </w:r>
      <w:r w:rsidRPr="000E39DA">
        <w:rPr>
          <w:rFonts w:ascii="Times New Roman" w:eastAsia="Times New Roman" w:hAnsi="Times New Roman" w:cs="Times New Roman"/>
          <w:lang w:val="x-none" w:eastAsia="ar-SA"/>
        </w:rPr>
        <w:t xml:space="preserve"> Во всех образовательных организациях приказом назначены ответственные лица за организацию доступа к сети Интернет и предупреждение доступа обучающихся к запрещенной информации.</w:t>
      </w:r>
    </w:p>
    <w:p w:rsidR="00D44702" w:rsidRPr="000E39DA" w:rsidRDefault="00D44702" w:rsidP="00D44702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0E39DA">
        <w:rPr>
          <w:rFonts w:ascii="Times New Roman" w:eastAsia="Times New Roman" w:hAnsi="Times New Roman" w:cs="Times New Roman"/>
          <w:lang w:eastAsia="ar-SA"/>
        </w:rPr>
        <w:t xml:space="preserve">В октябре 2025 года были направлены списки </w:t>
      </w:r>
      <w:r w:rsidRPr="000E39DA">
        <w:rPr>
          <w:rFonts w:ascii="Times New Roman" w:hAnsi="Times New Roman" w:cs="Times New Roman"/>
        </w:rPr>
        <w:t xml:space="preserve">ответственных лиц по муниципальным  организациям дополнительного образования для </w:t>
      </w:r>
      <w:r w:rsidRPr="000E39DA">
        <w:rPr>
          <w:rFonts w:ascii="Times New Roman" w:hAnsi="Times New Roman" w:cs="Times New Roman"/>
          <w:shd w:val="clear" w:color="auto" w:fill="FFFFFF"/>
        </w:rPr>
        <w:t xml:space="preserve">обеспечения доступа пользователей к федеральной государственной информационной системы «Единый портал государственных и муниципальных услуг (функций)» (Госвеб). В 2026 году планируется переход </w:t>
      </w:r>
      <w:r w:rsidRPr="000E39DA">
        <w:rPr>
          <w:rFonts w:ascii="Times New Roman" w:hAnsi="Times New Roman" w:cs="Times New Roman"/>
        </w:rPr>
        <w:t xml:space="preserve">организаций дополнительного образования </w:t>
      </w:r>
      <w:r w:rsidRPr="000E39DA">
        <w:rPr>
          <w:rFonts w:ascii="Times New Roman" w:eastAsia="Times New Roman" w:hAnsi="Times New Roman" w:cs="Times New Roman"/>
          <w:lang w:eastAsia="ar-SA"/>
        </w:rPr>
        <w:t>на платформу Госвеб.</w:t>
      </w:r>
    </w:p>
    <w:p w:rsidR="00D44702" w:rsidRPr="000E39DA" w:rsidRDefault="00D44702" w:rsidP="00D44702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39DA">
        <w:rPr>
          <w:rFonts w:ascii="Times New Roman" w:eastAsia="Times New Roman" w:hAnsi="Times New Roman" w:cs="Times New Roman"/>
          <w:lang w:eastAsia="ar-SA"/>
        </w:rPr>
        <w:t xml:space="preserve">В течении 2025 года ответственными лицами велась работа по актуализации информации на официальных сайтах </w:t>
      </w:r>
      <w:r w:rsidRPr="000E39DA">
        <w:rPr>
          <w:rFonts w:ascii="Times New Roman" w:eastAsia="Times New Roman" w:hAnsi="Times New Roman" w:cs="Times New Roman"/>
          <w:lang w:val="x-none" w:eastAsia="ar-SA"/>
        </w:rPr>
        <w:t>образовательных организаци</w:t>
      </w:r>
      <w:r w:rsidRPr="000E39DA">
        <w:rPr>
          <w:rFonts w:ascii="Times New Roman" w:eastAsia="Times New Roman" w:hAnsi="Times New Roman" w:cs="Times New Roman"/>
          <w:lang w:eastAsia="ar-SA"/>
        </w:rPr>
        <w:t>й, предоставление открытой и достоверной информации.</w:t>
      </w:r>
    </w:p>
    <w:p w:rsidR="00D44702" w:rsidRPr="000E39DA" w:rsidRDefault="00D44702" w:rsidP="00D44702">
      <w:pPr>
        <w:ind w:firstLine="426"/>
        <w:jc w:val="both"/>
        <w:rPr>
          <w:rFonts w:ascii="Times New Roman" w:hAnsi="Times New Roman" w:cs="Times New Roman"/>
          <w:highlight w:val="yellow"/>
        </w:rPr>
      </w:pPr>
    </w:p>
    <w:p w:rsidR="00D44702" w:rsidRPr="00281902" w:rsidRDefault="00D44702" w:rsidP="00D44702">
      <w:pPr>
        <w:jc w:val="center"/>
        <w:rPr>
          <w:rFonts w:ascii="Times New Roman" w:hAnsi="Times New Roman" w:cs="Times New Roman"/>
          <w:b/>
        </w:rPr>
      </w:pPr>
      <w:r w:rsidRPr="00281902">
        <w:rPr>
          <w:rFonts w:ascii="Times New Roman" w:hAnsi="Times New Roman" w:cs="Times New Roman"/>
          <w:b/>
        </w:rPr>
        <w:t>Организационно-методическое сопровождение информатизации образования</w:t>
      </w:r>
    </w:p>
    <w:p w:rsidR="00D44702" w:rsidRPr="00281902" w:rsidRDefault="00D44702" w:rsidP="00D44702">
      <w:pPr>
        <w:jc w:val="center"/>
        <w:rPr>
          <w:rFonts w:ascii="Times New Roman" w:hAnsi="Times New Roman" w:cs="Times New Roman"/>
          <w:b/>
        </w:rPr>
      </w:pPr>
    </w:p>
    <w:p w:rsidR="00D44702" w:rsidRPr="00281902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1C1C1C"/>
        </w:rPr>
      </w:pPr>
      <w:r w:rsidRPr="00281902">
        <w:rPr>
          <w:rFonts w:ascii="Times New Roman" w:hAnsi="Times New Roman" w:cs="Times New Roman"/>
          <w:color w:val="0C0D0E"/>
          <w:shd w:val="clear" w:color="auto" w:fill="FFFFFF"/>
        </w:rPr>
        <w:t xml:space="preserve">С 1 сентября 2025 года начал свою работу обновленный портал ФГИС «Моя школа» </w:t>
      </w:r>
      <w:r w:rsidRPr="00281902">
        <w:rPr>
          <w:rFonts w:ascii="Times New Roman" w:eastAsia="Calibri" w:hAnsi="Times New Roman" w:cs="Times New Roman"/>
          <w:color w:val="1C1C1C"/>
        </w:rPr>
        <w:t>(единый федеральный портал, включающий верифицированный образовательный контент и вспомогательные сервисы).</w:t>
      </w:r>
      <w:r w:rsidRPr="00281902">
        <w:rPr>
          <w:rFonts w:ascii="Times New Roman" w:hAnsi="Times New Roman" w:cs="Times New Roman"/>
          <w:color w:val="0C0D0E"/>
          <w:shd w:val="clear" w:color="auto" w:fill="FFFFFF"/>
        </w:rPr>
        <w:t xml:space="preserve"> Портал доступен по ссылке: </w:t>
      </w:r>
      <w:hyperlink r:id="rId18" w:history="1">
        <w:r w:rsidRPr="00281902">
          <w:rPr>
            <w:rStyle w:val="af1"/>
            <w:rFonts w:ascii="Times New Roman" w:hAnsi="Times New Roman" w:cs="Times New Roman"/>
            <w:shd w:val="clear" w:color="auto" w:fill="FFFFFF"/>
          </w:rPr>
          <w:t>https://www.gosuslugi.ru/myschool</w:t>
        </w:r>
      </w:hyperlink>
    </w:p>
    <w:p w:rsidR="00D44702" w:rsidRPr="00281902" w:rsidRDefault="00D44702" w:rsidP="00D44702">
      <w:pPr>
        <w:autoSpaceDE w:val="0"/>
        <w:autoSpaceDN w:val="0"/>
        <w:adjustRightInd w:val="0"/>
        <w:ind w:firstLine="567"/>
        <w:jc w:val="both"/>
        <w:rPr>
          <w:rStyle w:val="emoji"/>
          <w:rFonts w:ascii="Times New Roman" w:eastAsia="Calibri" w:hAnsi="Times New Roman" w:cs="Times New Roman"/>
          <w:color w:val="1C1C1C"/>
          <w:highlight w:val="yellow"/>
        </w:rPr>
      </w:pPr>
      <w:r w:rsidRPr="00281902">
        <w:rPr>
          <w:rFonts w:ascii="Times New Roman" w:hAnsi="Times New Roman" w:cs="Times New Roman"/>
          <w:color w:val="0C0D0E"/>
          <w:shd w:val="clear" w:color="auto" w:fill="FFFFFF"/>
        </w:rPr>
        <w:t xml:space="preserve">Теперь доступны для внедрения и использования: </w:t>
      </w:r>
    </w:p>
    <w:p w:rsidR="00D44702" w:rsidRPr="00281902" w:rsidRDefault="00D44702" w:rsidP="00D44702">
      <w:pPr>
        <w:pStyle w:val="ac"/>
        <w:numPr>
          <w:ilvl w:val="0"/>
          <w:numId w:val="23"/>
        </w:numPr>
        <w:spacing w:after="0" w:line="240" w:lineRule="auto"/>
        <w:ind w:left="0" w:firstLine="567"/>
        <w:contextualSpacing/>
        <w:rPr>
          <w:rStyle w:val="emoji"/>
          <w:rFonts w:ascii="Times New Roman" w:hAnsi="Times New Roman" w:cs="Times New Roman"/>
          <w:sz w:val="24"/>
          <w:szCs w:val="24"/>
        </w:rPr>
      </w:pPr>
      <w:r w:rsidRPr="00281902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«Госуслуги.Моя школа»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;</w:t>
      </w:r>
    </w:p>
    <w:p w:rsidR="00D44702" w:rsidRPr="00281902" w:rsidRDefault="00D44702" w:rsidP="00D44702">
      <w:pPr>
        <w:pStyle w:val="ac"/>
        <w:numPr>
          <w:ilvl w:val="0"/>
          <w:numId w:val="23"/>
        </w:numPr>
        <w:spacing w:after="0" w:line="240" w:lineRule="auto"/>
        <w:ind w:left="0" w:firstLine="567"/>
        <w:contextualSpacing/>
        <w:rPr>
          <w:rStyle w:val="emoji"/>
          <w:rFonts w:ascii="Times New Roman" w:hAnsi="Times New Roman" w:cs="Times New Roman"/>
          <w:sz w:val="24"/>
          <w:szCs w:val="24"/>
        </w:rPr>
      </w:pPr>
      <w:r w:rsidRPr="00281902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«Библиотека цифрового образовательного контента»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;</w:t>
      </w:r>
    </w:p>
    <w:p w:rsidR="00D44702" w:rsidRPr="00281902" w:rsidRDefault="00D44702" w:rsidP="00D44702">
      <w:pPr>
        <w:pStyle w:val="ac"/>
        <w:numPr>
          <w:ilvl w:val="0"/>
          <w:numId w:val="23"/>
        </w:numPr>
        <w:spacing w:after="0" w:line="240" w:lineRule="auto"/>
        <w:ind w:left="0" w:firstLine="567"/>
        <w:contextualSpacing/>
        <w:rPr>
          <w:rStyle w:val="emoji"/>
          <w:rFonts w:ascii="Times New Roman" w:hAnsi="Times New Roman" w:cs="Times New Roman"/>
          <w:sz w:val="24"/>
          <w:szCs w:val="24"/>
        </w:rPr>
      </w:pPr>
      <w:r w:rsidRPr="00281902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Информационно-коммуникационная образовательная платформа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D44702" w:rsidRPr="00B156D3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B156D3">
        <w:rPr>
          <w:rFonts w:ascii="Times New Roman" w:eastAsia="Times New Roman" w:hAnsi="Times New Roman" w:cs="Times New Roman"/>
          <w:spacing w:val="-2"/>
          <w:shd w:val="clear" w:color="auto" w:fill="FFFFFF"/>
        </w:rPr>
        <w:t>Задачами ФГИС «Моя школа» являются:</w:t>
      </w:r>
    </w:p>
    <w:p w:rsidR="00D44702" w:rsidRPr="00B156D3" w:rsidRDefault="00D44702" w:rsidP="00D44702">
      <w:pPr>
        <w:widowControl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B156D3">
        <w:rPr>
          <w:rFonts w:ascii="Times New Roman" w:eastAsia="Times New Roman" w:hAnsi="Times New Roman" w:cs="Times New Roman"/>
          <w:spacing w:val="-2"/>
          <w:shd w:val="clear" w:color="auto" w:fill="FFFFFF"/>
        </w:rPr>
        <w:t>создание современной и безопасной образовательной среды;</w:t>
      </w:r>
    </w:p>
    <w:p w:rsidR="00D44702" w:rsidRPr="00B156D3" w:rsidRDefault="00D44702" w:rsidP="00D44702">
      <w:pPr>
        <w:widowControl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B156D3">
        <w:rPr>
          <w:rFonts w:ascii="Times New Roman" w:eastAsia="Times New Roman" w:hAnsi="Times New Roman" w:cs="Times New Roman"/>
          <w:spacing w:val="-2"/>
          <w:shd w:val="clear" w:color="auto" w:fill="FFFFFF"/>
        </w:rPr>
        <w:t>равный доступ к качественному образовательному контенту и цифровым сервисам по всей территории РФ для всех обучающихся;</w:t>
      </w:r>
    </w:p>
    <w:p w:rsidR="00D44702" w:rsidRPr="00B156D3" w:rsidRDefault="00D44702" w:rsidP="00D44702">
      <w:pPr>
        <w:widowControl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B156D3">
        <w:rPr>
          <w:rFonts w:ascii="Times New Roman" w:eastAsia="Times New Roman" w:hAnsi="Times New Roman" w:cs="Times New Roman"/>
          <w:spacing w:val="-2"/>
          <w:shd w:val="clear" w:color="auto" w:fill="FFFFFF"/>
        </w:rPr>
        <w:t>повышение уровня цифровой грамотности педагогов с использованием дистанционных технологий;</w:t>
      </w:r>
    </w:p>
    <w:p w:rsidR="00D44702" w:rsidRPr="00B156D3" w:rsidRDefault="00D44702" w:rsidP="00D44702">
      <w:pPr>
        <w:widowControl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B156D3">
        <w:rPr>
          <w:rFonts w:ascii="Times New Roman" w:eastAsia="Times New Roman" w:hAnsi="Times New Roman" w:cs="Times New Roman"/>
          <w:spacing w:val="-2"/>
          <w:shd w:val="clear" w:color="auto" w:fill="FFFFFF"/>
        </w:rPr>
        <w:t>создание возможностей для вовлечения родителей в процесс образования детей;</w:t>
      </w:r>
    </w:p>
    <w:p w:rsidR="00D44702" w:rsidRPr="00B156D3" w:rsidRDefault="00D44702" w:rsidP="00D44702">
      <w:pPr>
        <w:widowControl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B156D3">
        <w:rPr>
          <w:rFonts w:ascii="Times New Roman" w:eastAsia="Times New Roman" w:hAnsi="Times New Roman" w:cs="Times New Roman"/>
          <w:spacing w:val="-2"/>
          <w:shd w:val="clear" w:color="auto" w:fill="FFFFFF"/>
        </w:rPr>
        <w:t>взаимодействие региональных и федеральных систем и использование единых классификаторов, реестров, справочников и форматов взаимодействия.</w:t>
      </w:r>
    </w:p>
    <w:p w:rsidR="00D44702" w:rsidRPr="00B156D3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B156D3">
        <w:rPr>
          <w:rFonts w:ascii="Times New Roman" w:eastAsia="Calibri" w:hAnsi="Times New Roman" w:cs="Times New Roman"/>
        </w:rPr>
        <w:t xml:space="preserve">13 </w:t>
      </w:r>
      <w:r w:rsidRPr="00B156D3">
        <w:rPr>
          <w:rFonts w:ascii="Times New Roman" w:eastAsia="Times New Roman" w:hAnsi="Times New Roman" w:cs="Times New Roman"/>
        </w:rPr>
        <w:t>общеобразовательных организаций города имеют доступ к данному сервису.</w:t>
      </w:r>
    </w:p>
    <w:p w:rsidR="00D44702" w:rsidRPr="00B156D3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B156D3">
        <w:rPr>
          <w:rFonts w:ascii="Times New Roman" w:eastAsia="Times New Roman" w:hAnsi="Times New Roman" w:cs="Times New Roman"/>
        </w:rPr>
        <w:t>МОАУ «СОШ № 14» по состоянию на ноябрь 2025 года сотрудники внесены в группу доступа, но по техническим причинам доступа нет.</w:t>
      </w:r>
    </w:p>
    <w:p w:rsidR="00D44702" w:rsidRPr="005660D2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5660D2">
        <w:rPr>
          <w:rFonts w:ascii="Times New Roman" w:eastAsia="Calibri" w:hAnsi="Times New Roman" w:cs="Times New Roman"/>
        </w:rPr>
        <w:t xml:space="preserve">Педагогические работники внедряют использование материалов, представленных в библиотеке материалов при </w:t>
      </w:r>
      <w:r w:rsidRPr="005660D2">
        <w:rPr>
          <w:rFonts w:ascii="Times New Roman" w:eastAsia="Times New Roman" w:hAnsi="Times New Roman" w:cs="Times New Roman"/>
          <w:bCs/>
          <w:kern w:val="1"/>
          <w:lang w:eastAsia="ar-SA"/>
        </w:rPr>
        <w:t>реализации образовательных программ</w:t>
      </w:r>
      <w:r w:rsidRPr="005660D2">
        <w:rPr>
          <w:rFonts w:ascii="Times New Roman" w:eastAsia="Calibri" w:hAnsi="Times New Roman" w:cs="Times New Roman"/>
        </w:rPr>
        <w:t xml:space="preserve"> на начальной, основной и средней ступенях образования.</w:t>
      </w:r>
    </w:p>
    <w:p w:rsidR="00D44702" w:rsidRPr="005660D2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В период с июня по сентябрь 2025 года был осуществлен переход информационно-коммуникационной платформы «Сферум» в национальный мессенджер «</w:t>
      </w:r>
      <w:r w:rsidRPr="005660D2">
        <w:rPr>
          <w:rFonts w:ascii="Times New Roman" w:eastAsia="Times New Roman" w:hAnsi="Times New Roman" w:cs="Times New Roman"/>
          <w:lang w:val="en-US"/>
        </w:rPr>
        <w:t>MAX</w:t>
      </w:r>
      <w:r w:rsidRPr="005660D2">
        <w:rPr>
          <w:rFonts w:ascii="Times New Roman" w:eastAsia="Times New Roman" w:hAnsi="Times New Roman" w:cs="Times New Roman"/>
        </w:rPr>
        <w:t>».</w:t>
      </w:r>
    </w:p>
    <w:p w:rsidR="00D44702" w:rsidRPr="005660D2" w:rsidRDefault="00D44702" w:rsidP="00D4470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В 2025 году функционировали следующие педагогические сообщества города Бузулука:</w:t>
      </w:r>
    </w:p>
    <w:p w:rsidR="00D44702" w:rsidRPr="005660D2" w:rsidRDefault="00D44702" w:rsidP="00D44702">
      <w:pPr>
        <w:widowControl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284" w:hanging="11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руководители образовательных организаций;</w:t>
      </w:r>
    </w:p>
    <w:p w:rsidR="00D44702" w:rsidRPr="005660D2" w:rsidRDefault="00D44702" w:rsidP="00D44702">
      <w:pPr>
        <w:widowControl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284" w:hanging="11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руководители дошкольных образовательных организаций;</w:t>
      </w:r>
    </w:p>
    <w:p w:rsidR="00D44702" w:rsidRPr="005660D2" w:rsidRDefault="00D44702" w:rsidP="00D44702">
      <w:pPr>
        <w:widowControl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284" w:hanging="11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заместители руководителей по учебной и методической работе;</w:t>
      </w:r>
    </w:p>
    <w:p w:rsidR="00D44702" w:rsidRPr="005660D2" w:rsidRDefault="00D44702" w:rsidP="00D44702">
      <w:pPr>
        <w:widowControl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284" w:hanging="11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руководители городских методических объединений.</w:t>
      </w:r>
    </w:p>
    <w:p w:rsidR="00D44702" w:rsidRPr="005660D2" w:rsidRDefault="00D44702" w:rsidP="00D4470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Кроме этого педагоги, участвуя в работе педагогических сообществ области, имели возможность ознакомиться с новыми тенденциями в образовании, требованиями обновленных ФГОС, и, представить свой личный педагогический опыт.</w:t>
      </w:r>
    </w:p>
    <w:p w:rsidR="00D44702" w:rsidRPr="000E39DA" w:rsidRDefault="00D44702" w:rsidP="00D4470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0E39DA">
        <w:rPr>
          <w:rFonts w:ascii="Times New Roman" w:eastAsia="Times New Roman" w:hAnsi="Times New Roman" w:cs="Times New Roman"/>
        </w:rPr>
        <w:t xml:space="preserve">С целью совершенствования информационного обеспечения процессов управления образовательной организации, планирования и организации учебного процесса на основе внедрения информационных технологий, а также </w:t>
      </w:r>
      <w:r w:rsidRPr="000E39DA">
        <w:rPr>
          <w:rFonts w:ascii="Times New Roman" w:eastAsia="Times New Roman" w:hAnsi="Times New Roman" w:cs="Times New Roman"/>
          <w:shd w:val="clear" w:color="auto" w:fill="FFFFFF"/>
        </w:rPr>
        <w:t>во исполнение Постановления администрации города Бузулука от 28.04.2018 №647-п «Об утверждении административного регламента предоставления муниципальной услуги «Предоставление информации о текущей успеваемости учащегося», в</w:t>
      </w:r>
      <w:r w:rsidRPr="000E39DA">
        <w:rPr>
          <w:rFonts w:ascii="Times New Roman" w:eastAsia="Times New Roman" w:hAnsi="Times New Roman" w:cs="Times New Roman"/>
        </w:rPr>
        <w:t xml:space="preserve"> школах города продолжается работа в АИС ГМУСО (Автоматизированная информационная система «Государственные (муниципальные) услуги в сфере образования Оренбургской области») (электронный журнал и электронный дневник).</w:t>
      </w:r>
    </w:p>
    <w:p w:rsidR="00D44702" w:rsidRPr="00E91A32" w:rsidRDefault="00D44702" w:rsidP="00D4470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91A32">
        <w:rPr>
          <w:rFonts w:ascii="Times New Roman" w:eastAsia="Times New Roman" w:hAnsi="Times New Roman" w:cs="Times New Roman"/>
        </w:rPr>
        <w:t xml:space="preserve">В 2025 году новая школа МОАУ «СОШ № 14» по ул. Мурманская была подключена к платформе </w:t>
      </w:r>
      <w:r w:rsidRPr="00E91A32">
        <w:rPr>
          <w:rFonts w:ascii="Times New Roman" w:eastAsia="Arial Unicode MS" w:hAnsi="Times New Roman" w:cs="Times New Roman"/>
        </w:rPr>
        <w:t>Электронные услуги Оренбургской области в сфере образования.</w:t>
      </w:r>
    </w:p>
    <w:p w:rsidR="00D44702" w:rsidRPr="005660D2" w:rsidRDefault="00D44702" w:rsidP="00D4470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Arial Unicode MS" w:hAnsi="Times New Roman" w:cs="Times New Roman"/>
        </w:rPr>
        <w:t xml:space="preserve">Все школы города ведут электронный журнал </w:t>
      </w:r>
      <w:r w:rsidRPr="005660D2">
        <w:rPr>
          <w:rFonts w:ascii="Times New Roman" w:eastAsia="Times New Roman" w:hAnsi="Times New Roman" w:cs="Times New Roman"/>
        </w:rPr>
        <w:t xml:space="preserve">на платформе </w:t>
      </w:r>
      <w:r w:rsidRPr="005660D2">
        <w:rPr>
          <w:rFonts w:ascii="Times New Roman" w:eastAsia="Arial Unicode MS" w:hAnsi="Times New Roman" w:cs="Times New Roman"/>
        </w:rPr>
        <w:t>Электронные услуги Оренбургской области в сфере образования (</w:t>
      </w:r>
      <w:hyperlink r:id="rId19" w:history="1">
        <w:r w:rsidRPr="005660D2">
          <w:rPr>
            <w:rFonts w:ascii="Times New Roman" w:eastAsia="Arial Unicode MS" w:hAnsi="Times New Roman" w:cs="Times New Roman"/>
            <w:color w:val="002060"/>
            <w:u w:val="single"/>
          </w:rPr>
          <w:t>https://de.edu.orb.ru</w:t>
        </w:r>
      </w:hyperlink>
      <w:r w:rsidRPr="005660D2">
        <w:rPr>
          <w:rFonts w:ascii="Times New Roman" w:eastAsia="Arial Unicode MS" w:hAnsi="Times New Roman" w:cs="Times New Roman"/>
        </w:rPr>
        <w:t>).</w:t>
      </w:r>
    </w:p>
    <w:p w:rsidR="00D44702" w:rsidRPr="005660D2" w:rsidRDefault="00D44702" w:rsidP="00D44702">
      <w:pPr>
        <w:tabs>
          <w:tab w:val="left" w:pos="2479"/>
        </w:tabs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660D2">
        <w:rPr>
          <w:rFonts w:ascii="Times New Roman" w:eastAsia="Times New Roman" w:hAnsi="Times New Roman" w:cs="Times New Roman"/>
          <w:shd w:val="clear" w:color="auto" w:fill="FFFFFF"/>
        </w:rPr>
        <w:t>Для удобства министерством цифрового развития и связи Оренбургской области разработано мобильное приложение для смартфонов «Цифровая школа Оренбуржья». Кроме этого, обучающиеся достигшие возраста 14 лет, так же могут получить доступ к своему электронному дневнику через учетную запись на п</w:t>
      </w:r>
      <w:r w:rsidRPr="005660D2">
        <w:rPr>
          <w:rFonts w:ascii="Times New Roman" w:eastAsia="Times New Roman" w:hAnsi="Times New Roman" w:cs="Times New Roman"/>
          <w:bCs/>
          <w:shd w:val="clear" w:color="auto" w:fill="FFFFFF"/>
        </w:rPr>
        <w:t>ортале государственных услуг Российской Федерации</w:t>
      </w:r>
      <w:r w:rsidRPr="005660D2"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hyperlink r:id="rId20" w:history="1">
        <w:r w:rsidRPr="005660D2">
          <w:rPr>
            <w:rFonts w:ascii="Times New Roman" w:eastAsia="Times New Roman" w:hAnsi="Times New Roman" w:cs="Times New Roman"/>
            <w:u w:val="single"/>
            <w:shd w:val="clear" w:color="auto" w:fill="FFFFFF"/>
          </w:rPr>
          <w:t>https://www.gosuslugi.ru/</w:t>
        </w:r>
      </w:hyperlink>
      <w:r w:rsidRPr="005660D2">
        <w:rPr>
          <w:rFonts w:ascii="Times New Roman" w:eastAsia="Times New Roman" w:hAnsi="Times New Roman" w:cs="Times New Roman"/>
          <w:shd w:val="clear" w:color="auto" w:fill="FFFFFF"/>
        </w:rPr>
        <w:t>).</w:t>
      </w:r>
    </w:p>
    <w:p w:rsidR="00D44702" w:rsidRPr="005660D2" w:rsidRDefault="00D44702" w:rsidP="00D44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За последние 5 года использование электронного дневника, для родителей стало наиболее актуально. Об этом говорят показатели:</w:t>
      </w:r>
    </w:p>
    <w:p w:rsidR="00D44702" w:rsidRPr="005660D2" w:rsidRDefault="00D44702" w:rsidP="00D44702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в 2020-2021 учебном году – 3152 родителя (законных представителя) имели доступ к электронному дневнику;</w:t>
      </w:r>
    </w:p>
    <w:p w:rsidR="00D44702" w:rsidRPr="005660D2" w:rsidRDefault="00D44702" w:rsidP="00D44702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в 2021-2022 учебном году – 4375 родителей (законных представителя) имели доступ к электронному дневнику, рост составил 10,8%;</w:t>
      </w:r>
    </w:p>
    <w:p w:rsidR="00D44702" w:rsidRPr="005660D2" w:rsidRDefault="00D44702" w:rsidP="00D44702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 xml:space="preserve">на декабрь 2022-2023 учебного года количество родителей (законных представителей) имеющих доступ к электронному дневнику составляет 7889 человек, рост составил 55,5%. </w:t>
      </w:r>
    </w:p>
    <w:p w:rsidR="00D44702" w:rsidRPr="005660D2" w:rsidRDefault="00D44702" w:rsidP="00D44702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 xml:space="preserve">на декабрь 2023-2024 учебного года количество родителей (законных представителей) имеющих доступ к электронному дневнику составляет 11650 человек, рост составил 67,7%. </w:t>
      </w:r>
    </w:p>
    <w:p w:rsidR="00D44702" w:rsidRPr="005660D2" w:rsidRDefault="00D44702" w:rsidP="00D44702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>на декабрь 2024-2025 учебного года количество родителей (законных представителей) имеющих доступ к электронному дневнику составляет 11456 человек;</w:t>
      </w:r>
    </w:p>
    <w:p w:rsidR="00D44702" w:rsidRPr="005660D2" w:rsidRDefault="00D44702" w:rsidP="00D44702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660D2">
        <w:rPr>
          <w:rFonts w:ascii="Times New Roman" w:eastAsia="Times New Roman" w:hAnsi="Times New Roman" w:cs="Times New Roman"/>
        </w:rPr>
        <w:t xml:space="preserve">на декабрь 2025-2026 учебного года количество родителей (законных представителей) имеющих доступ к электронному дневнику составляет 12078 человек. </w:t>
      </w:r>
    </w:p>
    <w:p w:rsidR="00D44702" w:rsidRPr="005660D2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660D2">
        <w:rPr>
          <w:rFonts w:ascii="Times New Roman" w:hAnsi="Times New Roman" w:cs="Times New Roman"/>
          <w:shd w:val="clear" w:color="auto" w:fill="FFFFFF"/>
        </w:rPr>
        <w:t xml:space="preserve">Совершенствование системы образования обеспечит подготовку квалифицированных кадров для цифровой экономики </w:t>
      </w:r>
      <w:r w:rsidRPr="005660D2">
        <w:rPr>
          <w:rFonts w:ascii="Times New Roman" w:hAnsi="Times New Roman" w:cs="Times New Roman"/>
          <w:b/>
          <w:shd w:val="clear" w:color="auto" w:fill="FFFFFF"/>
        </w:rPr>
        <w:t>(</w:t>
      </w:r>
      <w:r w:rsidRPr="005660D2">
        <w:rPr>
          <w:rStyle w:val="af0"/>
          <w:rFonts w:ascii="Times New Roman" w:hAnsi="Times New Roman" w:cs="Times New Roman"/>
        </w:rPr>
        <w:t>федеральный проект «Кадры для цифровой экономики»</w:t>
      </w:r>
      <w:r w:rsidRPr="005660D2">
        <w:rPr>
          <w:rFonts w:ascii="Times New Roman" w:hAnsi="Times New Roman" w:cs="Times New Roman"/>
          <w:b/>
        </w:rPr>
        <w:t xml:space="preserve"> </w:t>
      </w:r>
      <w:r w:rsidRPr="005660D2">
        <w:rPr>
          <w:rFonts w:ascii="Times New Roman" w:hAnsi="Times New Roman" w:cs="Times New Roman"/>
        </w:rPr>
        <w:t xml:space="preserve">как часть национальной программы «Цифровая экономика Российской Федерации»), </w:t>
      </w:r>
      <w:r w:rsidRPr="005660D2">
        <w:rPr>
          <w:rFonts w:ascii="Times New Roman" w:hAnsi="Times New Roman" w:cs="Times New Roman"/>
          <w:shd w:val="clear" w:color="auto" w:fill="FFFFFF"/>
        </w:rPr>
        <w:t>а граждане получат новые возможности и мотивацию для освоения цифровых компетенций.</w:t>
      </w:r>
    </w:p>
    <w:p w:rsidR="00D44702" w:rsidRPr="005660D2" w:rsidRDefault="00D44702" w:rsidP="00D4470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660D2">
        <w:rPr>
          <w:rFonts w:ascii="Times New Roman" w:hAnsi="Times New Roman" w:cs="Times New Roman"/>
          <w:shd w:val="clear" w:color="auto" w:fill="FFFFFF"/>
        </w:rPr>
        <w:t xml:space="preserve">В рамках данного проекта </w:t>
      </w:r>
      <w:r>
        <w:rPr>
          <w:rFonts w:ascii="Times New Roman" w:hAnsi="Times New Roman" w:cs="Times New Roman"/>
          <w:shd w:val="clear" w:color="auto" w:fill="FFFFFF"/>
        </w:rPr>
        <w:t>в 2025 году</w:t>
      </w:r>
      <w:r w:rsidRPr="005660D2">
        <w:rPr>
          <w:rFonts w:ascii="Times New Roman" w:hAnsi="Times New Roman" w:cs="Times New Roman"/>
          <w:shd w:val="clear" w:color="auto" w:fill="FFFFFF"/>
        </w:rPr>
        <w:t xml:space="preserve"> определены критерии по которым выстраивается рейтинг руководителей цифровой трансформации городских округов и муниципальных районов Оренбургской области: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Доля школьников, п</w:t>
      </w:r>
      <w:r>
        <w:rPr>
          <w:rFonts w:ascii="Times New Roman" w:hAnsi="Times New Roman" w:cs="Times New Roman"/>
          <w:sz w:val="24"/>
          <w:szCs w:val="24"/>
        </w:rPr>
        <w:t>рошедших тренажеры Урока цифры;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Количество конкурсов ИТ-направленности, рекомендованных МЦ ОО, в ко</w:t>
      </w:r>
      <w:r>
        <w:rPr>
          <w:rFonts w:ascii="Times New Roman" w:hAnsi="Times New Roman" w:cs="Times New Roman"/>
          <w:sz w:val="24"/>
          <w:szCs w:val="24"/>
        </w:rPr>
        <w:t>торых приняли участие школьники;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Количество школьников, занимающихся по направлениям спортивного программирования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Количество квалифицированных тренеров, осуществляющих подготовку школьников по спортивному программированию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Количество квалифицированных судей по спортивному программированию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Количество мероприятий по спортивному программированию муниципального уровня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702" w:rsidRPr="0057611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Средний балл за сдачу ЕГЭ по информатике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702" w:rsidRPr="005660D2" w:rsidRDefault="00D44702" w:rsidP="00D44702">
      <w:pPr>
        <w:pStyle w:val="ac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112">
        <w:rPr>
          <w:rFonts w:ascii="Times New Roman" w:hAnsi="Times New Roman" w:cs="Times New Roman"/>
          <w:sz w:val="24"/>
          <w:szCs w:val="24"/>
        </w:rPr>
        <w:t>Доля учителей, использующих цифровой ресурс, рекомендованный МЦ ОО, на уроках информатики (max 1.0 б.)</w:t>
      </w:r>
      <w:r w:rsidRPr="005660D2">
        <w:rPr>
          <w:rFonts w:ascii="Times New Roman" w:hAnsi="Times New Roman" w:cs="Times New Roman"/>
          <w:sz w:val="24"/>
          <w:szCs w:val="24"/>
        </w:rPr>
        <w:t>Доля учителей, использующих цифровой ресурс (ЯндексУчебник модуль ЯндексИнформатика), рекомендованный министерством цифрового развития и связи Оренбургской области, на уроках информатики – данный ресурс активно используется педагогами.</w:t>
      </w:r>
    </w:p>
    <w:p w:rsidR="00D44702" w:rsidRPr="000E39DA" w:rsidRDefault="00D44702" w:rsidP="00D44702">
      <w:pPr>
        <w:rPr>
          <w:rFonts w:ascii="Times New Roman" w:eastAsia="Times New Roman" w:hAnsi="Times New Roman" w:cs="Times New Roman"/>
          <w:b/>
          <w:spacing w:val="-6"/>
          <w:highlight w:val="yellow"/>
        </w:rPr>
      </w:pPr>
    </w:p>
    <w:p w:rsidR="00D44702" w:rsidRPr="00F92EF8" w:rsidRDefault="00D44702" w:rsidP="00D44702">
      <w:pPr>
        <w:rPr>
          <w:rFonts w:ascii="Times New Roman" w:eastAsia="Times New Roman" w:hAnsi="Times New Roman" w:cs="Times New Roman"/>
          <w:b/>
          <w:spacing w:val="-6"/>
        </w:rPr>
      </w:pPr>
      <w:r w:rsidRPr="00F92EF8">
        <w:rPr>
          <w:rFonts w:ascii="Times New Roman" w:eastAsia="Times New Roman" w:hAnsi="Times New Roman" w:cs="Times New Roman"/>
          <w:b/>
          <w:spacing w:val="-6"/>
        </w:rPr>
        <w:t>Проблемы в 2025 году:</w:t>
      </w:r>
    </w:p>
    <w:p w:rsidR="00D44702" w:rsidRPr="00F92EF8" w:rsidRDefault="00D44702" w:rsidP="00D44702">
      <w:pPr>
        <w:widowControl/>
        <w:numPr>
          <w:ilvl w:val="0"/>
          <w:numId w:val="13"/>
        </w:numPr>
        <w:tabs>
          <w:tab w:val="left" w:pos="851"/>
        </w:tabs>
        <w:ind w:left="142" w:firstLine="425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F92EF8">
        <w:rPr>
          <w:rFonts w:ascii="Times New Roman" w:eastAsia="Times New Roman" w:hAnsi="Times New Roman" w:cs="Times New Roman"/>
        </w:rPr>
        <w:t>Недостаточный контроль со стороны администрации общеобразовательных организаций за качеством, своевременностью и полнотой заполнения электронного журнала педагогами на начало учебного года и в течение года.</w:t>
      </w:r>
    </w:p>
    <w:p w:rsidR="00D44702" w:rsidRDefault="00D44702" w:rsidP="00D44702">
      <w:pPr>
        <w:widowControl/>
        <w:numPr>
          <w:ilvl w:val="0"/>
          <w:numId w:val="13"/>
        </w:numPr>
        <w:tabs>
          <w:tab w:val="left" w:pos="851"/>
        </w:tabs>
        <w:ind w:left="142" w:firstLine="425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F92EF8">
        <w:rPr>
          <w:rFonts w:ascii="Times New Roman" w:eastAsia="Times New Roman" w:hAnsi="Times New Roman" w:cs="Times New Roman"/>
        </w:rPr>
        <w:t xml:space="preserve">Ненадлежащий контроль за своевременностью, достоверность и актуальностью размещаемой информации на </w:t>
      </w:r>
      <w:r w:rsidRPr="00F92EF8">
        <w:rPr>
          <w:rFonts w:ascii="Times New Roman" w:eastAsia="Times New Roman" w:hAnsi="Times New Roman" w:cs="Times New Roman"/>
          <w:lang w:eastAsia="ar-SA"/>
        </w:rPr>
        <w:t xml:space="preserve">официальных сайтах </w:t>
      </w:r>
      <w:r w:rsidRPr="00F92EF8">
        <w:rPr>
          <w:rFonts w:ascii="Times New Roman" w:eastAsia="Times New Roman" w:hAnsi="Times New Roman" w:cs="Times New Roman"/>
          <w:lang w:val="x-none" w:eastAsia="ar-SA"/>
        </w:rPr>
        <w:t>образовательных организаци</w:t>
      </w:r>
      <w:r w:rsidRPr="00F92EF8">
        <w:rPr>
          <w:rFonts w:ascii="Times New Roman" w:eastAsia="Times New Roman" w:hAnsi="Times New Roman" w:cs="Times New Roman"/>
          <w:lang w:eastAsia="ar-SA"/>
        </w:rPr>
        <w:t>й.</w:t>
      </w:r>
    </w:p>
    <w:p w:rsidR="00D44702" w:rsidRPr="00F92EF8" w:rsidRDefault="00D44702" w:rsidP="00D44702">
      <w:pPr>
        <w:widowControl/>
        <w:numPr>
          <w:ilvl w:val="0"/>
          <w:numId w:val="13"/>
        </w:numPr>
        <w:tabs>
          <w:tab w:val="left" w:pos="851"/>
        </w:tabs>
        <w:ind w:left="142" w:firstLine="425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F92EF8">
        <w:rPr>
          <w:rFonts w:ascii="Times New Roman" w:eastAsia="Times New Roman" w:hAnsi="Times New Roman" w:cs="Times New Roman"/>
          <w:lang w:eastAsia="ar-SA"/>
        </w:rPr>
        <w:t xml:space="preserve">В связи с обновлением платформы </w:t>
      </w:r>
      <w:r w:rsidRPr="00F92EF8">
        <w:rPr>
          <w:rFonts w:ascii="Times New Roman" w:eastAsia="Times New Roman" w:hAnsi="Times New Roman" w:cs="Times New Roman"/>
          <w:spacing w:val="-6"/>
        </w:rPr>
        <w:t xml:space="preserve">ФГИС «Моя школа» на </w:t>
      </w:r>
      <w:r w:rsidRPr="00F92EF8">
        <w:rPr>
          <w:rFonts w:ascii="Times New Roman" w:hAnsi="Times New Roman" w:cs="Times New Roman"/>
          <w:color w:val="0C0D0E"/>
          <w:shd w:val="clear" w:color="auto" w:fill="FFFFFF"/>
        </w:rPr>
        <w:t>«Госуслуги.</w:t>
      </w:r>
      <w:r>
        <w:rPr>
          <w:rFonts w:ascii="Times New Roman" w:hAnsi="Times New Roman" w:cs="Times New Roman"/>
          <w:color w:val="0C0D0E"/>
          <w:shd w:val="clear" w:color="auto" w:fill="FFFFFF"/>
        </w:rPr>
        <w:t xml:space="preserve"> </w:t>
      </w:r>
      <w:r w:rsidRPr="00F92EF8">
        <w:rPr>
          <w:rFonts w:ascii="Times New Roman" w:hAnsi="Times New Roman" w:cs="Times New Roman"/>
          <w:color w:val="0C0D0E"/>
          <w:shd w:val="clear" w:color="auto" w:fill="FFFFFF"/>
        </w:rPr>
        <w:t xml:space="preserve">Моя школа» </w:t>
      </w:r>
      <w:r w:rsidRPr="00F92EF8">
        <w:rPr>
          <w:rFonts w:ascii="Times New Roman" w:eastAsia="Times New Roman" w:hAnsi="Times New Roman" w:cs="Times New Roman"/>
          <w:spacing w:val="-6"/>
        </w:rPr>
        <w:t>н</w:t>
      </w:r>
      <w:r w:rsidRPr="00F92EF8">
        <w:rPr>
          <w:rFonts w:ascii="Times New Roman" w:eastAsia="Times New Roman" w:hAnsi="Times New Roman" w:cs="Times New Roman"/>
          <w:lang w:eastAsia="ar-SA"/>
        </w:rPr>
        <w:t xml:space="preserve">изкая вовлеченность школьных администраторов </w:t>
      </w:r>
      <w:r w:rsidRPr="00F92EF8">
        <w:rPr>
          <w:rFonts w:ascii="Times New Roman" w:eastAsia="Times New Roman" w:hAnsi="Times New Roman" w:cs="Times New Roman"/>
          <w:shd w:val="clear" w:color="auto" w:fill="FFFFFF"/>
        </w:rPr>
        <w:t>платформы</w:t>
      </w:r>
      <w:r w:rsidRPr="00F92EF8">
        <w:rPr>
          <w:rFonts w:ascii="Times New Roman" w:eastAsia="Times New Roman" w:hAnsi="Times New Roman" w:cs="Times New Roman"/>
          <w:spacing w:val="-6"/>
        </w:rPr>
        <w:t xml:space="preserve"> по присоединению обучающихся, родителей (законных представителей) и педагогических работников по использованию данного сервиса. </w:t>
      </w:r>
    </w:p>
    <w:p w:rsidR="00D44702" w:rsidRPr="00F92EF8" w:rsidRDefault="00D44702" w:rsidP="00D44702">
      <w:pPr>
        <w:widowControl/>
        <w:numPr>
          <w:ilvl w:val="0"/>
          <w:numId w:val="13"/>
        </w:numPr>
        <w:tabs>
          <w:tab w:val="left" w:pos="851"/>
        </w:tabs>
        <w:ind w:left="142" w:firstLine="425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F92EF8">
        <w:rPr>
          <w:rFonts w:ascii="Times New Roman" w:eastAsia="Times New Roman" w:hAnsi="Times New Roman" w:cs="Times New Roman"/>
          <w:b/>
        </w:rPr>
        <w:t xml:space="preserve">Низкий уровень развития активности обучающихся школ города в мероприятиях по спортивному программированию, организованных министерством цифрового развития, включенных в рейтинг цифровой трансформации Оренбургской области (данный показатель только на школах, необходимо привлекать ССУзы и ВЫУы </w:t>
      </w:r>
      <w:r w:rsidRPr="00F92EF8">
        <w:rPr>
          <w:rFonts w:ascii="Times New Roman" w:eastAsia="Times New Roman" w:hAnsi="Times New Roman" w:cs="Times New Roman"/>
          <w:b/>
          <w:u w:val="single"/>
        </w:rPr>
        <w:t>(данный вопрос необходимо поднимать на уровне администрации города).</w:t>
      </w:r>
    </w:p>
    <w:p w:rsidR="00D44702" w:rsidRPr="00F92EF8" w:rsidRDefault="00D44702" w:rsidP="00D44702">
      <w:pPr>
        <w:rPr>
          <w:rFonts w:ascii="Times New Roman" w:eastAsia="Times New Roman" w:hAnsi="Times New Roman" w:cs="Times New Roman"/>
          <w:spacing w:val="-6"/>
        </w:rPr>
      </w:pPr>
    </w:p>
    <w:p w:rsidR="00D44702" w:rsidRPr="00F92EF8" w:rsidRDefault="00D44702" w:rsidP="00D44702">
      <w:pPr>
        <w:rPr>
          <w:rFonts w:ascii="Times New Roman" w:eastAsia="Times New Roman" w:hAnsi="Times New Roman" w:cs="Times New Roman"/>
          <w:b/>
          <w:spacing w:val="-6"/>
        </w:rPr>
      </w:pPr>
      <w:r w:rsidRPr="00F92EF8">
        <w:rPr>
          <w:rFonts w:ascii="Times New Roman" w:eastAsia="Times New Roman" w:hAnsi="Times New Roman" w:cs="Times New Roman"/>
          <w:b/>
          <w:spacing w:val="-6"/>
        </w:rPr>
        <w:t>Задачи, над кот</w:t>
      </w:r>
      <w:r w:rsidR="001226F3">
        <w:rPr>
          <w:rFonts w:ascii="Times New Roman" w:eastAsia="Times New Roman" w:hAnsi="Times New Roman" w:cs="Times New Roman"/>
          <w:b/>
          <w:spacing w:val="-6"/>
        </w:rPr>
        <w:t>орыми предстоит работать на 2026</w:t>
      </w:r>
      <w:r w:rsidRPr="00F92EF8">
        <w:rPr>
          <w:rFonts w:ascii="Times New Roman" w:eastAsia="Times New Roman" w:hAnsi="Times New Roman" w:cs="Times New Roman"/>
          <w:b/>
          <w:spacing w:val="-6"/>
        </w:rPr>
        <w:t xml:space="preserve"> году</w:t>
      </w:r>
    </w:p>
    <w:p w:rsidR="00D44702" w:rsidRPr="00F92EF8" w:rsidRDefault="00D44702" w:rsidP="00D44702">
      <w:pPr>
        <w:widowControl/>
        <w:numPr>
          <w:ilvl w:val="0"/>
          <w:numId w:val="8"/>
        </w:numPr>
        <w:tabs>
          <w:tab w:val="left" w:pos="851"/>
        </w:tabs>
        <w:ind w:left="142" w:firstLine="425"/>
        <w:jc w:val="both"/>
        <w:rPr>
          <w:rFonts w:ascii="Times New Roman" w:eastAsia="Times New Roman" w:hAnsi="Times New Roman" w:cs="Times New Roman"/>
          <w:spacing w:val="-6"/>
        </w:rPr>
      </w:pPr>
      <w:r w:rsidRPr="00F92EF8">
        <w:rPr>
          <w:rFonts w:ascii="Times New Roman" w:eastAsia="Times New Roman" w:hAnsi="Times New Roman" w:cs="Times New Roman"/>
          <w:shd w:val="clear" w:color="auto" w:fill="FFFFFF"/>
        </w:rPr>
        <w:t>В рамках п</w:t>
      </w:r>
      <w:r w:rsidRPr="00F92EF8">
        <w:rPr>
          <w:rFonts w:ascii="Times New Roman" w:eastAsia="Times New Roman" w:hAnsi="Times New Roman" w:cs="Times New Roman"/>
          <w:spacing w:val="-6"/>
        </w:rPr>
        <w:t xml:space="preserve">роекта </w:t>
      </w:r>
      <w:r w:rsidRPr="00F92EF8">
        <w:rPr>
          <w:rFonts w:ascii="Times New Roman" w:hAnsi="Times New Roman" w:cs="Times New Roman"/>
          <w:color w:val="0C0D0E"/>
          <w:shd w:val="clear" w:color="auto" w:fill="FFFFFF"/>
        </w:rPr>
        <w:t xml:space="preserve">«Госуслуги. Моя школа» </w:t>
      </w:r>
      <w:r w:rsidRPr="00F92EF8">
        <w:rPr>
          <w:rFonts w:ascii="Times New Roman" w:eastAsia="Times New Roman" w:hAnsi="Times New Roman" w:cs="Times New Roman"/>
          <w:spacing w:val="-6"/>
        </w:rPr>
        <w:t>продолжить:</w:t>
      </w:r>
    </w:p>
    <w:p w:rsidR="00D44702" w:rsidRPr="00F92EF8" w:rsidRDefault="00D44702" w:rsidP="00D44702">
      <w:pPr>
        <w:widowControl/>
        <w:numPr>
          <w:ilvl w:val="0"/>
          <w:numId w:val="12"/>
        </w:numPr>
        <w:tabs>
          <w:tab w:val="left" w:pos="851"/>
        </w:tabs>
        <w:ind w:left="142" w:firstLine="414"/>
        <w:jc w:val="both"/>
        <w:rPr>
          <w:rFonts w:ascii="Times New Roman" w:eastAsia="Times New Roman" w:hAnsi="Times New Roman" w:cs="Times New Roman"/>
          <w:spacing w:val="-6"/>
        </w:rPr>
      </w:pPr>
      <w:r w:rsidRPr="00F92EF8">
        <w:rPr>
          <w:rFonts w:ascii="Times New Roman" w:eastAsia="Times New Roman" w:hAnsi="Times New Roman" w:cs="Times New Roman"/>
          <w:spacing w:val="-2"/>
          <w:shd w:val="clear" w:color="auto" w:fill="FFFFFF"/>
        </w:rPr>
        <w:t>использование современной и безопасной образовательной среды;</w:t>
      </w:r>
    </w:p>
    <w:p w:rsidR="00D44702" w:rsidRPr="00F92EF8" w:rsidRDefault="00D44702" w:rsidP="00D44702">
      <w:pPr>
        <w:widowControl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142" w:firstLine="414"/>
        <w:jc w:val="both"/>
        <w:rPr>
          <w:rFonts w:ascii="Times New Roman" w:eastAsia="Times New Roman" w:hAnsi="Times New Roman" w:cs="Times New Roman"/>
          <w:spacing w:val="-6"/>
        </w:rPr>
      </w:pPr>
      <w:r w:rsidRPr="00F92EF8">
        <w:rPr>
          <w:rFonts w:ascii="Times New Roman" w:eastAsia="Times New Roman" w:hAnsi="Times New Roman" w:cs="Times New Roman"/>
          <w:spacing w:val="-2"/>
          <w:shd w:val="clear" w:color="auto" w:fill="FFFFFF"/>
        </w:rPr>
        <w:t>использование качественного образовательного контенту и цифровых сервисов обучающимися на всех ступенях образования в школах города.</w:t>
      </w:r>
    </w:p>
    <w:p w:rsidR="00D44702" w:rsidRPr="00F92EF8" w:rsidRDefault="00D44702" w:rsidP="00D44702">
      <w:pPr>
        <w:widowControl/>
        <w:numPr>
          <w:ilvl w:val="0"/>
          <w:numId w:val="8"/>
        </w:numPr>
        <w:tabs>
          <w:tab w:val="left" w:pos="851"/>
        </w:tabs>
        <w:ind w:left="142" w:firstLine="414"/>
        <w:jc w:val="both"/>
        <w:rPr>
          <w:rFonts w:ascii="Times New Roman" w:eastAsia="Times New Roman" w:hAnsi="Times New Roman" w:cs="Times New Roman"/>
          <w:spacing w:val="-6"/>
        </w:rPr>
      </w:pPr>
      <w:r w:rsidRPr="00F92EF8">
        <w:rPr>
          <w:rFonts w:ascii="Times New Roman" w:eastAsia="Times New Roman" w:hAnsi="Times New Roman" w:cs="Times New Roman"/>
          <w:spacing w:val="-6"/>
        </w:rPr>
        <w:t xml:space="preserve">Продолжать участие в </w:t>
      </w:r>
      <w:r w:rsidRPr="00F92EF8">
        <w:rPr>
          <w:rFonts w:ascii="Times New Roman" w:eastAsia="Times New Roman" w:hAnsi="Times New Roman" w:cs="Times New Roman"/>
        </w:rPr>
        <w:t>федеральном проекте «Кадры для цифровой экономики» национального проекта «Цифровая экономика».</w:t>
      </w:r>
    </w:p>
    <w:p w:rsidR="00D44702" w:rsidRPr="00F92EF8" w:rsidRDefault="00D44702" w:rsidP="00D44702">
      <w:pPr>
        <w:widowControl/>
        <w:numPr>
          <w:ilvl w:val="0"/>
          <w:numId w:val="8"/>
        </w:numPr>
        <w:tabs>
          <w:tab w:val="left" w:pos="851"/>
        </w:tabs>
        <w:ind w:left="142" w:firstLine="414"/>
        <w:jc w:val="both"/>
        <w:rPr>
          <w:rFonts w:ascii="Times New Roman" w:eastAsia="Times New Roman" w:hAnsi="Times New Roman" w:cs="Times New Roman"/>
          <w:spacing w:val="-6"/>
        </w:rPr>
      </w:pPr>
      <w:r w:rsidRPr="00F92EF8">
        <w:rPr>
          <w:rFonts w:ascii="Times New Roman" w:eastAsia="Times New Roman" w:hAnsi="Times New Roman" w:cs="Times New Roman"/>
        </w:rPr>
        <w:t>Продолжать своевременную и качественную работу по предоставлению актуальной информации на официальном сайте образовательных организация города Бузулука, официальных страницах в социальных сетях Госпаблик.</w:t>
      </w:r>
    </w:p>
    <w:p w:rsidR="00D44702" w:rsidRPr="00F92EF8" w:rsidRDefault="00D44702" w:rsidP="00D44702">
      <w:pPr>
        <w:widowControl/>
        <w:numPr>
          <w:ilvl w:val="0"/>
          <w:numId w:val="8"/>
        </w:numPr>
        <w:tabs>
          <w:tab w:val="left" w:pos="851"/>
        </w:tabs>
        <w:ind w:left="142" w:firstLine="414"/>
        <w:jc w:val="both"/>
        <w:rPr>
          <w:rFonts w:ascii="Times New Roman" w:eastAsia="Times New Roman" w:hAnsi="Times New Roman" w:cs="Times New Roman"/>
          <w:spacing w:val="-6"/>
        </w:rPr>
      </w:pPr>
      <w:r w:rsidRPr="00F92EF8">
        <w:rPr>
          <w:rFonts w:ascii="Times New Roman" w:eastAsia="Times New Roman" w:hAnsi="Times New Roman" w:cs="Times New Roman"/>
          <w:spacing w:val="-6"/>
        </w:rPr>
        <w:t xml:space="preserve">Продолжать исполнять </w:t>
      </w:r>
      <w:r w:rsidRPr="00F92EF8">
        <w:rPr>
          <w:rFonts w:ascii="Times New Roman" w:eastAsia="Times New Roman" w:hAnsi="Times New Roman" w:cs="Times New Roman"/>
          <w:shd w:val="clear" w:color="auto" w:fill="FFFFFF"/>
        </w:rPr>
        <w:t>постановление администрации города Бузулука от 28.04.2018 №647-п «Об утверждении административного регламента предоставления муниципальной услуги «Предоставление информации о текущей успеваемости учащегося».</w:t>
      </w:r>
    </w:p>
    <w:p w:rsidR="00D44702" w:rsidRPr="00464A98" w:rsidRDefault="00D44702" w:rsidP="00D44702">
      <w:pPr>
        <w:jc w:val="both"/>
        <w:rPr>
          <w:rFonts w:ascii="Times New Roman" w:hAnsi="Times New Roman" w:cs="Times New Roman"/>
          <w:b/>
        </w:rPr>
      </w:pPr>
    </w:p>
    <w:p w:rsidR="008D760A" w:rsidRDefault="008D760A" w:rsidP="00D44702">
      <w:pPr>
        <w:pStyle w:val="24"/>
        <w:keepNext/>
        <w:keepLines/>
        <w:numPr>
          <w:ilvl w:val="0"/>
          <w:numId w:val="19"/>
        </w:numPr>
        <w:tabs>
          <w:tab w:val="left" w:pos="801"/>
        </w:tabs>
      </w:pPr>
      <w:r>
        <w:t>Консультационная деятельность.</w:t>
      </w:r>
    </w:p>
    <w:p w:rsidR="00B801EE" w:rsidRDefault="00B801EE" w:rsidP="00424045">
      <w:pPr>
        <w:pStyle w:val="11"/>
        <w:ind w:firstLine="0"/>
        <w:jc w:val="both"/>
      </w:pPr>
    </w:p>
    <w:p w:rsidR="00E931EB" w:rsidRPr="00E931EB" w:rsidRDefault="00E931EB" w:rsidP="00E931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931EB">
        <w:rPr>
          <w:rFonts w:ascii="Times New Roman" w:hAnsi="Times New Roman" w:cs="Times New Roman"/>
        </w:rPr>
        <w:t>Консультационная деятельность методического кабинета -</w:t>
      </w:r>
      <w:r>
        <w:rPr>
          <w:rFonts w:ascii="Times New Roman" w:hAnsi="Times New Roman" w:cs="Times New Roman"/>
        </w:rPr>
        <w:t xml:space="preserve"> </w:t>
      </w:r>
      <w:r w:rsidRPr="00E931EB">
        <w:rPr>
          <w:rFonts w:ascii="Times New Roman" w:hAnsi="Times New Roman" w:cs="Times New Roman"/>
        </w:rPr>
        <w:t>систематическая работа по оказанию практиче</w:t>
      </w:r>
      <w:r>
        <w:rPr>
          <w:rFonts w:ascii="Times New Roman" w:hAnsi="Times New Roman" w:cs="Times New Roman"/>
        </w:rPr>
        <w:t>ской, методической и психолого-</w:t>
      </w:r>
      <w:r w:rsidRPr="00E931EB">
        <w:rPr>
          <w:rFonts w:ascii="Times New Roman" w:hAnsi="Times New Roman" w:cs="Times New Roman"/>
        </w:rPr>
        <w:t>педагогической помощи участникам образовательного процесса. Ниже — основные мероприятия</w:t>
      </w:r>
      <w:r>
        <w:rPr>
          <w:rFonts w:ascii="Times New Roman" w:hAnsi="Times New Roman" w:cs="Times New Roman"/>
        </w:rPr>
        <w:t xml:space="preserve">, проведенные в рамках этого направления МКУ г, Бузулука «ЦРО» городскими и школьными методическими объединениями, заместителями руководителей по методической работе. </w:t>
      </w:r>
    </w:p>
    <w:p w:rsidR="00E931EB" w:rsidRPr="000440F5" w:rsidRDefault="00E931EB" w:rsidP="001226F3">
      <w:pPr>
        <w:pStyle w:val="11"/>
        <w:ind w:left="142" w:hanging="284"/>
        <w:jc w:val="both"/>
        <w:rPr>
          <w:bCs/>
        </w:rPr>
      </w:pPr>
      <w:r w:rsidRPr="000440F5">
        <w:rPr>
          <w:bCs/>
        </w:rPr>
        <w:t>Основные виды консультаций:</w:t>
      </w:r>
    </w:p>
    <w:p w:rsidR="00E931EB" w:rsidRPr="000440F5" w:rsidRDefault="00E931EB" w:rsidP="001226F3">
      <w:pPr>
        <w:pStyle w:val="11"/>
        <w:numPr>
          <w:ilvl w:val="0"/>
          <w:numId w:val="21"/>
        </w:numPr>
        <w:ind w:left="142" w:hanging="284"/>
        <w:jc w:val="both"/>
      </w:pPr>
      <w:r w:rsidRPr="000440F5">
        <w:rPr>
          <w:bCs/>
        </w:rPr>
        <w:t>По вопросам содержания образования</w:t>
      </w:r>
    </w:p>
    <w:p w:rsidR="00E931EB" w:rsidRPr="000440F5" w:rsidRDefault="001226F3" w:rsidP="001226F3">
      <w:pPr>
        <w:pStyle w:val="11"/>
        <w:ind w:left="142" w:firstLine="0"/>
        <w:jc w:val="both"/>
      </w:pPr>
      <w:r>
        <w:t>-</w:t>
      </w:r>
      <w:r w:rsidR="00E931EB" w:rsidRPr="000440F5">
        <w:t>разъяснение требований ФГОС и ФОП;</w:t>
      </w:r>
    </w:p>
    <w:p w:rsidR="00E931EB" w:rsidRPr="000440F5" w:rsidRDefault="001226F3" w:rsidP="001226F3">
      <w:pPr>
        <w:pStyle w:val="11"/>
        <w:ind w:left="142" w:firstLine="0"/>
        <w:jc w:val="both"/>
      </w:pPr>
      <w:r>
        <w:t>-</w:t>
      </w:r>
      <w:r w:rsidR="00E931EB" w:rsidRPr="000440F5">
        <w:t>помощь в отборе учебного материала и распределении часов;</w:t>
      </w:r>
    </w:p>
    <w:p w:rsidR="001226F3" w:rsidRDefault="001226F3" w:rsidP="001226F3">
      <w:pPr>
        <w:pStyle w:val="11"/>
        <w:ind w:left="142" w:firstLine="0"/>
        <w:jc w:val="both"/>
      </w:pPr>
      <w:r>
        <w:t>-</w:t>
      </w:r>
      <w:r w:rsidR="00E931EB" w:rsidRPr="000440F5">
        <w:t>консультирование по составлению рабочих программ и календарно</w:t>
      </w:r>
      <w:r w:rsidR="00E931EB" w:rsidRPr="000440F5">
        <w:noBreakHyphen/>
        <w:t>тематического </w:t>
      </w:r>
    </w:p>
    <w:p w:rsidR="00E931EB" w:rsidRPr="000440F5" w:rsidRDefault="00E931EB" w:rsidP="001226F3">
      <w:pPr>
        <w:pStyle w:val="11"/>
        <w:ind w:left="142" w:firstLine="0"/>
        <w:jc w:val="both"/>
      </w:pPr>
      <w:r w:rsidRPr="000440F5">
        <w:t>планирования;</w:t>
      </w:r>
    </w:p>
    <w:p w:rsidR="00E931EB" w:rsidRPr="000440F5" w:rsidRDefault="001226F3" w:rsidP="001226F3">
      <w:pPr>
        <w:pStyle w:val="11"/>
        <w:ind w:left="142" w:firstLine="0"/>
        <w:jc w:val="both"/>
      </w:pPr>
      <w:r>
        <w:t>-</w:t>
      </w:r>
      <w:r w:rsidR="00E931EB" w:rsidRPr="000440F5">
        <w:t>подбор учебно</w:t>
      </w:r>
      <w:r w:rsidR="00E931EB" w:rsidRPr="000440F5">
        <w:noBreakHyphen/>
        <w:t>методических комплексов и цифровых ресурсов.</w:t>
      </w:r>
    </w:p>
    <w:p w:rsidR="00E931EB" w:rsidRPr="000440F5" w:rsidRDefault="00E931EB" w:rsidP="001226F3">
      <w:pPr>
        <w:pStyle w:val="11"/>
        <w:numPr>
          <w:ilvl w:val="0"/>
          <w:numId w:val="21"/>
        </w:numPr>
        <w:ind w:left="142" w:hanging="284"/>
        <w:jc w:val="both"/>
      </w:pPr>
      <w:r w:rsidRPr="000440F5">
        <w:rPr>
          <w:bCs/>
        </w:rPr>
        <w:t>По методике преподавания</w:t>
      </w:r>
    </w:p>
    <w:p w:rsidR="00E931EB" w:rsidRPr="000440F5" w:rsidRDefault="001226F3" w:rsidP="00C5470F">
      <w:pPr>
        <w:pStyle w:val="11"/>
        <w:ind w:left="142" w:firstLine="0"/>
        <w:jc w:val="both"/>
      </w:pPr>
      <w:r>
        <w:t>-</w:t>
      </w:r>
      <w:r w:rsidR="00E931EB" w:rsidRPr="000440F5">
        <w:t>выбор эффективных педагогических технологий (</w:t>
      </w:r>
      <w:r w:rsidR="00C5470F">
        <w:t>проектное обучение, кейс</w:t>
      </w:r>
      <w:r w:rsidR="00C5470F">
        <w:noBreakHyphen/>
        <w:t xml:space="preserve">метод </w:t>
      </w:r>
      <w:r w:rsidR="00E931EB" w:rsidRPr="000440F5">
        <w:t>и др.);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разработка сценариев уроков и внеурочных занятий;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адаптация заданий под разные уровни подготовки учащихся;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использование интерактивных и игровых методов;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организация групповой и индивидуальной работы.</w:t>
      </w:r>
    </w:p>
    <w:p w:rsidR="00E931EB" w:rsidRPr="000440F5" w:rsidRDefault="00E931EB" w:rsidP="001226F3">
      <w:pPr>
        <w:pStyle w:val="11"/>
        <w:numPr>
          <w:ilvl w:val="0"/>
          <w:numId w:val="21"/>
        </w:numPr>
        <w:ind w:left="142" w:hanging="284"/>
        <w:jc w:val="both"/>
      </w:pPr>
      <w:r w:rsidRPr="000440F5">
        <w:rPr>
          <w:bCs/>
        </w:rPr>
        <w:t>По аттестации и профессиональному росту</w:t>
      </w:r>
    </w:p>
    <w:p w:rsidR="000440F5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подготовка к процедуре аттестации (сбор портфолио, оформление </w:t>
      </w:r>
    </w:p>
    <w:p w:rsidR="00E931EB" w:rsidRPr="000440F5" w:rsidRDefault="00E931EB" w:rsidP="001226F3">
      <w:pPr>
        <w:pStyle w:val="11"/>
        <w:ind w:left="142" w:hanging="284"/>
        <w:jc w:val="both"/>
      </w:pPr>
      <w:r w:rsidRPr="000440F5">
        <w:t>материалов);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составление индивидуальных планов профессионального развития;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выбор тем самообразования и методических исследований;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сопровождение молодых специалистов («школа молодого педагога», наставничество).</w:t>
      </w:r>
    </w:p>
    <w:p w:rsidR="00E931EB" w:rsidRPr="000440F5" w:rsidRDefault="00E931EB" w:rsidP="001226F3">
      <w:pPr>
        <w:pStyle w:val="11"/>
        <w:numPr>
          <w:ilvl w:val="0"/>
          <w:numId w:val="21"/>
        </w:numPr>
        <w:ind w:left="142" w:hanging="284"/>
        <w:jc w:val="both"/>
      </w:pPr>
      <w:r w:rsidRPr="000440F5">
        <w:rPr>
          <w:bCs/>
        </w:rPr>
        <w:t>По организационно</w:t>
      </w:r>
      <w:r w:rsidRPr="000440F5">
        <w:rPr>
          <w:bCs/>
        </w:rPr>
        <w:noBreakHyphen/>
        <w:t>документационным вопросам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оформление отчётной документации (журналы, планы, аналитические справки);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подготовка к </w:t>
      </w:r>
      <w:r>
        <w:t>тренировочным работам</w:t>
      </w:r>
      <w:r w:rsidR="00E931EB" w:rsidRPr="000440F5">
        <w:t> и внешним оценкам качества образования.</w:t>
      </w:r>
    </w:p>
    <w:p w:rsidR="00E931EB" w:rsidRPr="000440F5" w:rsidRDefault="00E931EB" w:rsidP="001226F3">
      <w:pPr>
        <w:pStyle w:val="11"/>
        <w:numPr>
          <w:ilvl w:val="0"/>
          <w:numId w:val="21"/>
        </w:numPr>
        <w:ind w:left="142" w:hanging="284"/>
        <w:jc w:val="both"/>
      </w:pPr>
      <w:r w:rsidRPr="000440F5">
        <w:rPr>
          <w:bCs/>
        </w:rPr>
        <w:t>Обратная связь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анкетирование </w:t>
      </w:r>
      <w:r w:rsidR="000440F5" w:rsidRPr="000440F5">
        <w:t>педагогов</w:t>
      </w:r>
      <w:r w:rsidR="00E931EB" w:rsidRPr="000440F5">
        <w:t>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анализ эффективности рекомендаций;</w:t>
      </w:r>
    </w:p>
    <w:p w:rsidR="00E931EB" w:rsidRPr="000440F5" w:rsidRDefault="00C5470F" w:rsidP="00C5470F">
      <w:pPr>
        <w:pStyle w:val="11"/>
        <w:ind w:left="142" w:firstLine="0"/>
        <w:jc w:val="both"/>
      </w:pPr>
      <w:r>
        <w:t>-</w:t>
      </w:r>
      <w:r w:rsidR="00E931EB" w:rsidRPr="000440F5">
        <w:t>корректировка плана работы на основе </w:t>
      </w:r>
      <w:r w:rsidR="000440F5" w:rsidRPr="000440F5">
        <w:t>результатов</w:t>
      </w:r>
      <w:r w:rsidR="00E931EB" w:rsidRPr="000440F5">
        <w:t>.</w:t>
      </w:r>
    </w:p>
    <w:p w:rsidR="00E931EB" w:rsidRPr="00E931EB" w:rsidRDefault="000440F5" w:rsidP="001226F3">
      <w:pPr>
        <w:pStyle w:val="11"/>
        <w:ind w:left="142" w:hanging="284"/>
        <w:jc w:val="both"/>
        <w:rPr>
          <w:b/>
          <w:bCs/>
        </w:rPr>
      </w:pPr>
      <w:r w:rsidRPr="000440F5">
        <w:rPr>
          <w:bCs/>
        </w:rPr>
        <w:t>В 2026 году необходимо продолжить работу по</w:t>
      </w:r>
      <w:r>
        <w:rPr>
          <w:b/>
          <w:bCs/>
        </w:rPr>
        <w:t>:</w:t>
      </w:r>
    </w:p>
    <w:p w:rsidR="00E931EB" w:rsidRPr="00E931EB" w:rsidRDefault="00E931EB" w:rsidP="001226F3">
      <w:pPr>
        <w:pStyle w:val="11"/>
        <w:numPr>
          <w:ilvl w:val="0"/>
          <w:numId w:val="22"/>
        </w:numPr>
        <w:ind w:left="142" w:hanging="284"/>
        <w:jc w:val="both"/>
      </w:pPr>
      <w:r w:rsidRPr="00E931EB">
        <w:t>повышени</w:t>
      </w:r>
      <w:r w:rsidR="000440F5">
        <w:t>ю</w:t>
      </w:r>
      <w:r w:rsidRPr="00E931EB">
        <w:t> компетентности педагогов в решении профессиональных задач;</w:t>
      </w:r>
    </w:p>
    <w:p w:rsidR="00E931EB" w:rsidRPr="00E931EB" w:rsidRDefault="00E931EB" w:rsidP="001226F3">
      <w:pPr>
        <w:pStyle w:val="11"/>
        <w:numPr>
          <w:ilvl w:val="0"/>
          <w:numId w:val="22"/>
        </w:numPr>
        <w:ind w:left="142" w:hanging="284"/>
        <w:jc w:val="both"/>
      </w:pPr>
      <w:r w:rsidRPr="00E931EB">
        <w:t>снижени</w:t>
      </w:r>
      <w:r w:rsidR="000440F5">
        <w:t>ю</w:t>
      </w:r>
      <w:r w:rsidRPr="00E931EB">
        <w:t> числа методических затруднений и ошибок в документации;</w:t>
      </w:r>
    </w:p>
    <w:p w:rsidR="00E931EB" w:rsidRPr="00E931EB" w:rsidRDefault="00E931EB" w:rsidP="001226F3">
      <w:pPr>
        <w:pStyle w:val="11"/>
        <w:numPr>
          <w:ilvl w:val="0"/>
          <w:numId w:val="22"/>
        </w:numPr>
        <w:ind w:left="142" w:hanging="284"/>
        <w:jc w:val="both"/>
      </w:pPr>
      <w:r w:rsidRPr="00E931EB">
        <w:t>рост</w:t>
      </w:r>
      <w:r w:rsidR="000440F5">
        <w:t>у</w:t>
      </w:r>
      <w:r w:rsidRPr="00E931EB">
        <w:t> удовлетворённости учителей качеством методической поддержки;</w:t>
      </w:r>
    </w:p>
    <w:p w:rsidR="00C5470F" w:rsidRDefault="00E931EB" w:rsidP="001226F3">
      <w:pPr>
        <w:pStyle w:val="11"/>
        <w:numPr>
          <w:ilvl w:val="0"/>
          <w:numId w:val="22"/>
        </w:numPr>
        <w:ind w:left="142" w:hanging="284"/>
        <w:jc w:val="both"/>
      </w:pPr>
      <w:r w:rsidRPr="00E931EB">
        <w:t>улучшени</w:t>
      </w:r>
      <w:r w:rsidR="000440F5">
        <w:t>ю</w:t>
      </w:r>
      <w:r w:rsidR="00C5470F">
        <w:t xml:space="preserve"> </w:t>
      </w:r>
      <w:r w:rsidRPr="00E931EB">
        <w:t>образовательных результатов учащихся за счёт внедрения эффективных </w:t>
      </w:r>
    </w:p>
    <w:p w:rsidR="00E931EB" w:rsidRPr="00E931EB" w:rsidRDefault="00E931EB" w:rsidP="00C5470F">
      <w:pPr>
        <w:pStyle w:val="11"/>
        <w:ind w:left="142" w:firstLine="0"/>
        <w:jc w:val="both"/>
      </w:pPr>
      <w:r w:rsidRPr="00E931EB">
        <w:t>практик;</w:t>
      </w:r>
    </w:p>
    <w:p w:rsidR="000440F5" w:rsidRDefault="00E931EB" w:rsidP="001226F3">
      <w:pPr>
        <w:pStyle w:val="11"/>
        <w:numPr>
          <w:ilvl w:val="0"/>
          <w:numId w:val="22"/>
        </w:numPr>
        <w:ind w:left="142" w:hanging="284"/>
        <w:jc w:val="both"/>
      </w:pPr>
      <w:r w:rsidRPr="00E931EB">
        <w:t>формировани</w:t>
      </w:r>
      <w:r w:rsidR="000440F5">
        <w:t>ю</w:t>
      </w:r>
      <w:r w:rsidRPr="00E931EB">
        <w:t> культуры непрерывного професси</w:t>
      </w:r>
      <w:r w:rsidR="000440F5">
        <w:t>онального обучения в коллектив</w:t>
      </w:r>
      <w:r w:rsidR="00C5470F">
        <w:t>е</w:t>
      </w:r>
    </w:p>
    <w:p w:rsidR="000440F5" w:rsidRPr="00E931EB" w:rsidRDefault="000440F5" w:rsidP="001226F3">
      <w:pPr>
        <w:pStyle w:val="11"/>
        <w:numPr>
          <w:ilvl w:val="0"/>
          <w:numId w:val="22"/>
        </w:numPr>
        <w:ind w:left="142" w:hanging="284"/>
        <w:jc w:val="both"/>
      </w:pPr>
      <w:r w:rsidRPr="000440F5">
        <w:rPr>
          <w:bCs/>
        </w:rPr>
        <w:t>организации консультирования по психолого</w:t>
      </w:r>
      <w:r w:rsidRPr="000440F5">
        <w:rPr>
          <w:bCs/>
        </w:rPr>
        <w:noBreakHyphen/>
        <w:t>педагогическим вопросам</w:t>
      </w:r>
      <w:r>
        <w:t xml:space="preserve"> (</w:t>
      </w:r>
      <w:r w:rsidRPr="00E931EB">
        <w:t>выявление и сопровождение одарённых детей;</w:t>
      </w:r>
      <w:r>
        <w:t xml:space="preserve"> </w:t>
      </w:r>
      <w:r w:rsidRPr="00E931EB">
        <w:t>работа с учащимися с низкой учебной мотивацией;</w:t>
      </w:r>
      <w:r>
        <w:t xml:space="preserve"> </w:t>
      </w:r>
      <w:r w:rsidRPr="00E931EB">
        <w:t>профилактика и коррекция школьной дезадаптации;</w:t>
      </w:r>
      <w:r>
        <w:t xml:space="preserve"> </w:t>
      </w:r>
      <w:r w:rsidRPr="00E931EB">
        <w:t>учёт возрастных и индивидуальных особенностей обучающихся</w:t>
      </w:r>
      <w:r>
        <w:t>)</w:t>
      </w:r>
      <w:r w:rsidRPr="00E931EB">
        <w:t>.</w:t>
      </w:r>
    </w:p>
    <w:p w:rsidR="00B801EE" w:rsidRDefault="00B801EE" w:rsidP="001226F3">
      <w:pPr>
        <w:pStyle w:val="11"/>
        <w:ind w:left="142" w:hanging="284"/>
        <w:jc w:val="both"/>
      </w:pPr>
    </w:p>
    <w:p w:rsidR="001226F3" w:rsidRPr="00C46F79" w:rsidRDefault="001226F3" w:rsidP="001226F3">
      <w:pPr>
        <w:pStyle w:val="24"/>
        <w:keepNext/>
        <w:keepLines/>
        <w:tabs>
          <w:tab w:val="left" w:pos="746"/>
        </w:tabs>
        <w:spacing w:line="240" w:lineRule="auto"/>
        <w:ind w:firstLine="0"/>
        <w:jc w:val="both"/>
        <w:rPr>
          <w:b w:val="0"/>
          <w:color w:val="auto"/>
          <w:sz w:val="24"/>
        </w:rPr>
      </w:pPr>
      <w:bookmarkStart w:id="18" w:name="bookmark282"/>
      <w:bookmarkStart w:id="19" w:name="bookmark283"/>
      <w:bookmarkStart w:id="20" w:name="bookmark284"/>
      <w:bookmarkStart w:id="21" w:name="bookmark281"/>
      <w:r>
        <w:t>Основные направления деятельности методической службы на 2026 год:</w:t>
      </w:r>
      <w:bookmarkEnd w:id="18"/>
      <w:bookmarkEnd w:id="19"/>
      <w:bookmarkEnd w:id="20"/>
      <w:bookmarkEnd w:id="21"/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Pr="00C5470F" w:rsidRDefault="00FF1D0C" w:rsidP="00C5470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Основные направления </w:t>
      </w:r>
      <w:bookmarkStart w:id="22" w:name="_GoBack"/>
      <w:bookmarkEnd w:id="22"/>
      <w:r w:rsidR="00C5470F" w:rsidRPr="00C5470F">
        <w:rPr>
          <w:rFonts w:ascii="Times New Roman" w:eastAsia="Times New Roman" w:hAnsi="Times New Roman" w:cs="Times New Roman"/>
          <w:szCs w:val="28"/>
          <w:lang w:bidi="ar-SA"/>
        </w:rPr>
        <w:t>деятельности методической службы в 2026 году</w:t>
      </w:r>
      <w:r>
        <w:rPr>
          <w:rFonts w:ascii="Times New Roman" w:eastAsia="Times New Roman" w:hAnsi="Times New Roman" w:cs="Times New Roman"/>
          <w:szCs w:val="28"/>
          <w:lang w:bidi="ar-SA"/>
        </w:rPr>
        <w:t xml:space="preserve"> определены основными направлениями деятельности методической службы, а также проблемами, выявленными в ходе анализа работы за 2025 год. 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Основные направления</w:t>
      </w:r>
      <w:r w:rsidR="00C5470F"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 </w:t>
      </w:r>
      <w:r w:rsidR="00C5470F"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связаны с совершенствованием профессионального мастерства педагогов, внедрением современных образовательных технологий, поддержкой одарённых детей и слабоуспевающих учащихся, а также с обеспечением качества образования в условиях реализации ФГОС и ФОП. Конкретные </w:t>
      </w:r>
      <w:r w:rsidR="00C5470F">
        <w:rPr>
          <w:rFonts w:ascii="Times New Roman" w:eastAsia="Times New Roman" w:hAnsi="Times New Roman" w:cs="Times New Roman"/>
          <w:szCs w:val="28"/>
          <w:lang w:bidi="ar-SA"/>
        </w:rPr>
        <w:t>мероприятия отражены в плане работы на 2026 год,</w:t>
      </w:r>
      <w:r w:rsidR="00C5470F"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 но можно выделить общие ключев</w:t>
      </w:r>
      <w:r w:rsidR="00C5470F">
        <w:rPr>
          <w:rFonts w:ascii="Times New Roman" w:eastAsia="Times New Roman" w:hAnsi="Times New Roman" w:cs="Times New Roman"/>
          <w:szCs w:val="28"/>
          <w:lang w:bidi="ar-SA"/>
        </w:rPr>
        <w:t>ые направления:</w:t>
      </w:r>
    </w:p>
    <w:p w:rsidR="00C5470F" w:rsidRDefault="00C5470F" w:rsidP="00305858">
      <w:pPr>
        <w:widowControl/>
        <w:numPr>
          <w:ilvl w:val="0"/>
          <w:numId w:val="2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>Повышение педагогического мастерства.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Использование урока как основной формы обучения, проведение методических дней, предметных недель, взаимопосещени</w:t>
      </w:r>
      <w:r>
        <w:rPr>
          <w:rFonts w:ascii="Times New Roman" w:eastAsia="Times New Roman" w:hAnsi="Times New Roman" w:cs="Times New Roman"/>
          <w:szCs w:val="28"/>
          <w:lang w:bidi="ar-SA"/>
        </w:rPr>
        <w:t>е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 уроков, активное участие педагогов в семинарах, конференциях, творческих мастерских. </w:t>
      </w:r>
    </w:p>
    <w:p w:rsidR="00C5470F" w:rsidRDefault="00C5470F" w:rsidP="00305858">
      <w:pPr>
        <w:widowControl/>
        <w:numPr>
          <w:ilvl w:val="0"/>
          <w:numId w:val="2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 xml:space="preserve"> Организация профессиональных объединений.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Работа методических объединений (</w:t>
      </w:r>
      <w:r>
        <w:rPr>
          <w:rFonts w:ascii="Times New Roman" w:eastAsia="Times New Roman" w:hAnsi="Times New Roman" w:cs="Times New Roman"/>
          <w:szCs w:val="28"/>
          <w:lang w:bidi="ar-SA"/>
        </w:rPr>
        <w:t xml:space="preserve">ГМО, 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ШМО), рабочих групп, «Школы молодого учителя», наставничество для поддержки молодых и вновь пришедших специалистов. </w:t>
      </w:r>
    </w:p>
    <w:p w:rsidR="00C5470F" w:rsidRPr="00C5470F" w:rsidRDefault="00C5470F" w:rsidP="00305858">
      <w:pPr>
        <w:widowControl/>
        <w:numPr>
          <w:ilvl w:val="0"/>
          <w:numId w:val="29"/>
        </w:numPr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 xml:space="preserve"> Совершенствование системы обобщения и внедрения передового опыта.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Создание банка методических идей, публикация материалов, распространение лучших практик через открытые уроки, мастер-классы, конкурсы</w:t>
      </w:r>
    </w:p>
    <w:p w:rsidR="00C5470F" w:rsidRDefault="00C5470F" w:rsidP="00305858">
      <w:pPr>
        <w:widowControl/>
        <w:numPr>
          <w:ilvl w:val="0"/>
          <w:numId w:val="3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>Внедрение современных педагогических технологий.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Использование системно-деятельностного подхода, методов, направленных на формирование функциональной грамотности, проектной и исследовательской деятельности. </w:t>
      </w:r>
    </w:p>
    <w:p w:rsidR="00C5470F" w:rsidRDefault="00C5470F" w:rsidP="00305858">
      <w:pPr>
        <w:widowControl/>
        <w:numPr>
          <w:ilvl w:val="0"/>
          <w:numId w:val="3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 xml:space="preserve"> Развитие цифровой образовательной среды.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Освоение ИКТ, электр</w:t>
      </w:r>
      <w:r>
        <w:rPr>
          <w:rFonts w:ascii="Times New Roman" w:eastAsia="Times New Roman" w:hAnsi="Times New Roman" w:cs="Times New Roman"/>
          <w:szCs w:val="28"/>
          <w:lang w:bidi="ar-SA"/>
        </w:rPr>
        <w:t>онных образовательных платформ.</w:t>
      </w:r>
    </w:p>
    <w:p w:rsidR="00C5470F" w:rsidRPr="00C5470F" w:rsidRDefault="00C5470F" w:rsidP="00305858">
      <w:pPr>
        <w:widowControl/>
        <w:numPr>
          <w:ilvl w:val="0"/>
          <w:numId w:val="3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>Обеспечение обоснованности планирования обучения.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Разработка рабочих программ, элективных курсов, контроль за реализацией ФГОС и ФОП. </w:t>
      </w:r>
    </w:p>
    <w:p w:rsidR="00C5470F" w:rsidRDefault="00C5470F" w:rsidP="00305858">
      <w:pPr>
        <w:widowControl/>
        <w:numPr>
          <w:ilvl w:val="0"/>
          <w:numId w:val="3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>Обеспечение методическими материалами.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 Использование интернет-ресурсов, электронных баз данных, </w:t>
      </w:r>
      <w:r w:rsidR="00305858">
        <w:rPr>
          <w:rFonts w:ascii="Times New Roman" w:eastAsia="Times New Roman" w:hAnsi="Times New Roman" w:cs="Times New Roman"/>
          <w:szCs w:val="28"/>
          <w:lang w:bidi="ar-SA"/>
        </w:rPr>
        <w:t>использование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 xml:space="preserve"> цифровых образовательных ресурсов (ЦОР). </w:t>
      </w:r>
    </w:p>
    <w:p w:rsidR="00C5470F" w:rsidRDefault="00C5470F" w:rsidP="00305858">
      <w:pPr>
        <w:widowControl/>
        <w:numPr>
          <w:ilvl w:val="0"/>
          <w:numId w:val="3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 xml:space="preserve"> Разработка методических рекомендаций.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Для педагогов по приоритетным направлениям, включая работу с одарёнными детьми и слабоуспевающими учащимися. </w:t>
      </w:r>
    </w:p>
    <w:p w:rsidR="00C5470F" w:rsidRPr="00C5470F" w:rsidRDefault="00C5470F" w:rsidP="00305858">
      <w:pPr>
        <w:widowControl/>
        <w:numPr>
          <w:ilvl w:val="0"/>
          <w:numId w:val="31"/>
        </w:numPr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 xml:space="preserve"> Обновление информационного пространства.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Наполнение разде</w:t>
      </w:r>
      <w:r>
        <w:rPr>
          <w:rFonts w:ascii="Times New Roman" w:eastAsia="Times New Roman" w:hAnsi="Times New Roman" w:cs="Times New Roman"/>
          <w:szCs w:val="28"/>
          <w:lang w:bidi="ar-SA"/>
        </w:rPr>
        <w:t>ла сайта «Методическая работа»</w:t>
      </w:r>
    </w:p>
    <w:p w:rsidR="00C5470F" w:rsidRDefault="00C5470F" w:rsidP="00305858">
      <w:pPr>
        <w:widowControl/>
        <w:numPr>
          <w:ilvl w:val="0"/>
          <w:numId w:val="3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>Повышение квалификации.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Организация курсовой подготовки, аттестация, стимулирование участия в профессиональных конкурсах и конференциях. </w:t>
      </w:r>
    </w:p>
    <w:p w:rsidR="00C5470F" w:rsidRPr="00C5470F" w:rsidRDefault="00C5470F" w:rsidP="00305858">
      <w:pPr>
        <w:widowControl/>
        <w:numPr>
          <w:ilvl w:val="0"/>
          <w:numId w:val="3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 xml:space="preserve"> Поддержка молодых специалистов.</w:t>
      </w:r>
      <w:r>
        <w:rPr>
          <w:rFonts w:ascii="Times New Roman" w:eastAsia="Times New Roman" w:hAnsi="Times New Roman" w:cs="Times New Roman"/>
          <w:szCs w:val="28"/>
          <w:lang w:bidi="ar-SA"/>
        </w:rPr>
        <w:t> Наставничество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, помощь в самообразовании. </w:t>
      </w:r>
    </w:p>
    <w:p w:rsidR="00C5470F" w:rsidRPr="00C5470F" w:rsidRDefault="00C5470F" w:rsidP="00305858">
      <w:pPr>
        <w:widowControl/>
        <w:numPr>
          <w:ilvl w:val="0"/>
          <w:numId w:val="3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szCs w:val="28"/>
          <w:lang w:bidi="ar-SA"/>
        </w:rPr>
        <w:t>Диагностика профессиональных дефицитов.</w:t>
      </w:r>
      <w:r w:rsidRPr="00C5470F">
        <w:rPr>
          <w:rFonts w:ascii="Times New Roman" w:eastAsia="Times New Roman" w:hAnsi="Times New Roman" w:cs="Times New Roman"/>
          <w:szCs w:val="28"/>
          <w:lang w:bidi="ar-SA"/>
        </w:rPr>
        <w:t> Самооценка педагогов, внешняя оценка компетенций, разработка мер поддержки для педагогов с низкими показателями. </w:t>
      </w:r>
    </w:p>
    <w:p w:rsidR="00C5470F" w:rsidRDefault="00C5470F" w:rsidP="00305858">
      <w:pPr>
        <w:widowControl/>
        <w:numPr>
          <w:ilvl w:val="0"/>
          <w:numId w:val="3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lang w:bidi="ar-SA"/>
        </w:rPr>
        <w:t>Мониторинг качества знаний.</w:t>
      </w:r>
      <w:r w:rsidRPr="00C5470F">
        <w:rPr>
          <w:rFonts w:ascii="Times New Roman" w:eastAsia="Times New Roman" w:hAnsi="Times New Roman" w:cs="Times New Roman"/>
          <w:lang w:bidi="ar-SA"/>
        </w:rPr>
        <w:t xml:space="preserve"> Анализ успеваемости, диагностика уровня функциональной грамотности, </w:t>
      </w:r>
      <w:r w:rsidR="00305858">
        <w:rPr>
          <w:rFonts w:ascii="Times New Roman" w:eastAsia="Times New Roman" w:hAnsi="Times New Roman" w:cs="Times New Roman"/>
          <w:lang w:bidi="ar-SA"/>
        </w:rPr>
        <w:t>универсальных учебных действий по результатам внутренних и внешних оценочных процедур.</w:t>
      </w:r>
    </w:p>
    <w:p w:rsidR="00C5470F" w:rsidRPr="00C5470F" w:rsidRDefault="00C5470F" w:rsidP="00305858">
      <w:pPr>
        <w:widowControl/>
        <w:numPr>
          <w:ilvl w:val="0"/>
          <w:numId w:val="3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lang w:bidi="ar-SA"/>
        </w:rPr>
      </w:pPr>
      <w:r w:rsidRPr="00C5470F">
        <w:rPr>
          <w:rFonts w:ascii="Times New Roman" w:eastAsia="Times New Roman" w:hAnsi="Times New Roman" w:cs="Times New Roman"/>
          <w:b/>
          <w:bCs/>
          <w:lang w:bidi="ar-SA"/>
        </w:rPr>
        <w:t xml:space="preserve"> Оценка эффективности методик.</w:t>
      </w:r>
      <w:r w:rsidRPr="00C5470F">
        <w:rPr>
          <w:rFonts w:ascii="Times New Roman" w:eastAsia="Times New Roman" w:hAnsi="Times New Roman" w:cs="Times New Roman"/>
          <w:lang w:bidi="ar-SA"/>
        </w:rPr>
        <w:t> Анализ результатов ВПР, ОГЭ, ЕГЭ. </w:t>
      </w: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C5470F" w:rsidRDefault="00C5470F" w:rsidP="001226F3">
      <w:pPr>
        <w:pStyle w:val="24"/>
        <w:keepNext/>
        <w:keepLines/>
        <w:spacing w:line="240" w:lineRule="auto"/>
        <w:ind w:firstLine="28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p w:rsidR="00B801EE" w:rsidRDefault="00B801EE" w:rsidP="00424045">
      <w:pPr>
        <w:pStyle w:val="11"/>
        <w:ind w:firstLine="0"/>
        <w:jc w:val="both"/>
      </w:pPr>
    </w:p>
    <w:sectPr w:rsidR="00B801EE" w:rsidSect="00305858">
      <w:footerReference w:type="default" r:id="rId21"/>
      <w:footerReference w:type="first" r:id="rId22"/>
      <w:pgSz w:w="11900" w:h="16840"/>
      <w:pgMar w:top="1129" w:right="985" w:bottom="1049" w:left="1244" w:header="70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047" w:rsidRDefault="000B7047">
      <w:r>
        <w:separator/>
      </w:r>
    </w:p>
  </w:endnote>
  <w:endnote w:type="continuationSeparator" w:id="0">
    <w:p w:rsidR="000B7047" w:rsidRDefault="000B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47" w:rsidRDefault="000B70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10119360</wp:posOffset>
              </wp:positionV>
              <wp:extent cx="149225" cy="10350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047" w:rsidRDefault="000B7047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1D0C" w:rsidRPr="00FF1D0C">
                            <w:rPr>
                              <w:rFonts w:ascii="Cambria" w:eastAsia="Cambria" w:hAnsi="Cambria" w:cs="Cambria"/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7" o:spid="_x0000_s1026" type="#_x0000_t202" style="position:absolute;margin-left:296.45pt;margin-top:796.8pt;width:11.75pt;height:8.1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" filled="f" stroked="f">
              <v:textbox style="mso-fit-shape-to-text:t" inset="0,0,0,0">
                <w:txbxContent>
                  <w:p w:rsidR="000B7047" w:rsidRDefault="000B7047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1D0C" w:rsidRPr="00FF1D0C">
                      <w:rPr>
                        <w:rFonts w:ascii="Cambria" w:eastAsia="Cambria" w:hAnsi="Cambria" w:cs="Cambria"/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47" w:rsidRDefault="000B70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10102850</wp:posOffset>
              </wp:positionV>
              <wp:extent cx="152400" cy="103505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047" w:rsidRDefault="000B7047">
                          <w:pPr>
                            <w:pStyle w:val="26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5858" w:rsidRPr="00305858">
                            <w:rPr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  <w:shd w:val="clear" w:color="auto" w:fill="80FFFF"/>
                            </w:rPr>
                            <w:t>35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shd w:val="clear" w:color="auto" w:fill="80FFFF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9" o:spid="_x0000_s1027" type="#_x0000_t202" style="position:absolute;margin-left:296.25pt;margin-top:795.5pt;width:12pt;height:8.1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" filled="f" stroked="f">
              <v:textbox style="mso-fit-shape-to-text:t" inset="0,0,0,0">
                <w:txbxContent>
                  <w:p w:rsidR="000B7047" w:rsidRDefault="000B7047">
                    <w:pPr>
                      <w:pStyle w:val="26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5858" w:rsidRPr="00305858">
                      <w:rPr>
                        <w:b/>
                        <w:bCs/>
                        <w:i/>
                        <w:iCs/>
                        <w:noProof/>
                        <w:sz w:val="24"/>
                        <w:szCs w:val="24"/>
                        <w:shd w:val="clear" w:color="auto" w:fill="80FFFF"/>
                      </w:rPr>
                      <w:t>35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  <w:shd w:val="clear" w:color="auto" w:fill="80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047" w:rsidRDefault="000B7047"/>
  </w:footnote>
  <w:footnote w:type="continuationSeparator" w:id="0">
    <w:p w:rsidR="000B7047" w:rsidRDefault="000B7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CB8"/>
    <w:multiLevelType w:val="hybridMultilevel"/>
    <w:tmpl w:val="2376CAF6"/>
    <w:lvl w:ilvl="0" w:tplc="A1F81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2453B2"/>
    <w:multiLevelType w:val="hybridMultilevel"/>
    <w:tmpl w:val="4BA6879C"/>
    <w:lvl w:ilvl="0" w:tplc="4E4C0EB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7624E8"/>
    <w:multiLevelType w:val="hybridMultilevel"/>
    <w:tmpl w:val="3A80CB82"/>
    <w:lvl w:ilvl="0" w:tplc="A1F8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4290"/>
    <w:multiLevelType w:val="hybridMultilevel"/>
    <w:tmpl w:val="B922C98A"/>
    <w:lvl w:ilvl="0" w:tplc="A1F8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BB3"/>
    <w:multiLevelType w:val="multilevel"/>
    <w:tmpl w:val="23BC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86CA4"/>
    <w:multiLevelType w:val="multilevel"/>
    <w:tmpl w:val="5FA6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940BE"/>
    <w:multiLevelType w:val="multilevel"/>
    <w:tmpl w:val="D614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442EF"/>
    <w:multiLevelType w:val="hybridMultilevel"/>
    <w:tmpl w:val="3174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C17E2"/>
    <w:multiLevelType w:val="multilevel"/>
    <w:tmpl w:val="FCB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549BA"/>
    <w:multiLevelType w:val="hybridMultilevel"/>
    <w:tmpl w:val="EAF68E40"/>
    <w:lvl w:ilvl="0" w:tplc="BC1C17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41C67"/>
    <w:multiLevelType w:val="hybridMultilevel"/>
    <w:tmpl w:val="B876F4E0"/>
    <w:lvl w:ilvl="0" w:tplc="E4205F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666A72"/>
    <w:multiLevelType w:val="multilevel"/>
    <w:tmpl w:val="D94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A44A1"/>
    <w:multiLevelType w:val="multilevel"/>
    <w:tmpl w:val="1EF6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770A0"/>
    <w:multiLevelType w:val="multilevel"/>
    <w:tmpl w:val="D94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E5B3D"/>
    <w:multiLevelType w:val="multilevel"/>
    <w:tmpl w:val="089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F51BA"/>
    <w:multiLevelType w:val="hybridMultilevel"/>
    <w:tmpl w:val="1A1CF9EA"/>
    <w:lvl w:ilvl="0" w:tplc="A1F81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705CBE"/>
    <w:multiLevelType w:val="hybridMultilevel"/>
    <w:tmpl w:val="4622EB60"/>
    <w:lvl w:ilvl="0" w:tplc="A1F8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D29A8"/>
    <w:multiLevelType w:val="multilevel"/>
    <w:tmpl w:val="BD1A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70F50"/>
    <w:multiLevelType w:val="multilevel"/>
    <w:tmpl w:val="60F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77459"/>
    <w:multiLevelType w:val="multilevel"/>
    <w:tmpl w:val="A1500C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7F53FB"/>
    <w:multiLevelType w:val="multilevel"/>
    <w:tmpl w:val="F26492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164AA1"/>
    <w:multiLevelType w:val="multilevel"/>
    <w:tmpl w:val="99D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50A3"/>
    <w:multiLevelType w:val="multilevel"/>
    <w:tmpl w:val="77209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5F91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5F91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2B2176"/>
    <w:multiLevelType w:val="hybridMultilevel"/>
    <w:tmpl w:val="BEC2B7C4"/>
    <w:lvl w:ilvl="0" w:tplc="A1F8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51B10"/>
    <w:multiLevelType w:val="hybridMultilevel"/>
    <w:tmpl w:val="939E8612"/>
    <w:lvl w:ilvl="0" w:tplc="BD1A193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 w15:restartNumberingAfterBreak="0">
    <w:nsid w:val="4E8D4A9A"/>
    <w:multiLevelType w:val="hybridMultilevel"/>
    <w:tmpl w:val="9C5E7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E2464"/>
    <w:multiLevelType w:val="multilevel"/>
    <w:tmpl w:val="31D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647B57"/>
    <w:multiLevelType w:val="multilevel"/>
    <w:tmpl w:val="FDB0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50BE5"/>
    <w:multiLevelType w:val="hybridMultilevel"/>
    <w:tmpl w:val="F3BAC2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A62245"/>
    <w:multiLevelType w:val="hybridMultilevel"/>
    <w:tmpl w:val="ECA0392C"/>
    <w:lvl w:ilvl="0" w:tplc="A1F81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D816F7"/>
    <w:multiLevelType w:val="hybridMultilevel"/>
    <w:tmpl w:val="CB52920A"/>
    <w:lvl w:ilvl="0" w:tplc="A1F81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4001F"/>
    <w:multiLevelType w:val="hybridMultilevel"/>
    <w:tmpl w:val="B052CA74"/>
    <w:lvl w:ilvl="0" w:tplc="34087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CE5544"/>
    <w:multiLevelType w:val="multilevel"/>
    <w:tmpl w:val="8D4C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BD1149"/>
    <w:multiLevelType w:val="hybridMultilevel"/>
    <w:tmpl w:val="B45CC6F0"/>
    <w:lvl w:ilvl="0" w:tplc="73701A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D06DC"/>
    <w:multiLevelType w:val="multilevel"/>
    <w:tmpl w:val="B11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D0F1A"/>
    <w:multiLevelType w:val="multilevel"/>
    <w:tmpl w:val="20BE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33"/>
  </w:num>
  <w:num w:numId="4">
    <w:abstractNumId w:val="30"/>
  </w:num>
  <w:num w:numId="5">
    <w:abstractNumId w:val="24"/>
  </w:num>
  <w:num w:numId="6">
    <w:abstractNumId w:val="1"/>
  </w:num>
  <w:num w:numId="7">
    <w:abstractNumId w:val="10"/>
  </w:num>
  <w:num w:numId="8">
    <w:abstractNumId w:val="31"/>
  </w:num>
  <w:num w:numId="9">
    <w:abstractNumId w:val="2"/>
  </w:num>
  <w:num w:numId="10">
    <w:abstractNumId w:val="0"/>
  </w:num>
  <w:num w:numId="11">
    <w:abstractNumId w:val="15"/>
  </w:num>
  <w:num w:numId="12">
    <w:abstractNumId w:val="16"/>
  </w:num>
  <w:num w:numId="13">
    <w:abstractNumId w:val="9"/>
  </w:num>
  <w:num w:numId="14">
    <w:abstractNumId w:val="29"/>
  </w:num>
  <w:num w:numId="15">
    <w:abstractNumId w:val="7"/>
  </w:num>
  <w:num w:numId="16">
    <w:abstractNumId w:val="28"/>
  </w:num>
  <w:num w:numId="17">
    <w:abstractNumId w:val="23"/>
  </w:num>
  <w:num w:numId="18">
    <w:abstractNumId w:val="20"/>
  </w:num>
  <w:num w:numId="19">
    <w:abstractNumId w:val="25"/>
  </w:num>
  <w:num w:numId="20">
    <w:abstractNumId w:val="26"/>
  </w:num>
  <w:num w:numId="21">
    <w:abstractNumId w:val="17"/>
  </w:num>
  <w:num w:numId="22">
    <w:abstractNumId w:val="32"/>
  </w:num>
  <w:num w:numId="23">
    <w:abstractNumId w:val="3"/>
  </w:num>
  <w:num w:numId="24">
    <w:abstractNumId w:val="35"/>
  </w:num>
  <w:num w:numId="25">
    <w:abstractNumId w:val="34"/>
  </w:num>
  <w:num w:numId="26">
    <w:abstractNumId w:val="6"/>
  </w:num>
  <w:num w:numId="27">
    <w:abstractNumId w:val="11"/>
  </w:num>
  <w:num w:numId="28">
    <w:abstractNumId w:val="27"/>
  </w:num>
  <w:num w:numId="29">
    <w:abstractNumId w:val="5"/>
  </w:num>
  <w:num w:numId="30">
    <w:abstractNumId w:val="18"/>
  </w:num>
  <w:num w:numId="31">
    <w:abstractNumId w:val="14"/>
  </w:num>
  <w:num w:numId="32">
    <w:abstractNumId w:val="21"/>
  </w:num>
  <w:num w:numId="33">
    <w:abstractNumId w:val="4"/>
  </w:num>
  <w:num w:numId="34">
    <w:abstractNumId w:val="12"/>
  </w:num>
  <w:num w:numId="35">
    <w:abstractNumId w:val="8"/>
  </w:num>
  <w:num w:numId="36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1E"/>
    <w:rsid w:val="00013EBE"/>
    <w:rsid w:val="0003277A"/>
    <w:rsid w:val="00037426"/>
    <w:rsid w:val="000440F5"/>
    <w:rsid w:val="000551F6"/>
    <w:rsid w:val="000605CE"/>
    <w:rsid w:val="0007001F"/>
    <w:rsid w:val="00073C5E"/>
    <w:rsid w:val="00085D04"/>
    <w:rsid w:val="000B7047"/>
    <w:rsid w:val="000B7B35"/>
    <w:rsid w:val="000C2727"/>
    <w:rsid w:val="000E222D"/>
    <w:rsid w:val="001226F3"/>
    <w:rsid w:val="001229CE"/>
    <w:rsid w:val="00126694"/>
    <w:rsid w:val="001439AE"/>
    <w:rsid w:val="00197160"/>
    <w:rsid w:val="001B3DC2"/>
    <w:rsid w:val="001E19C5"/>
    <w:rsid w:val="001E4CBA"/>
    <w:rsid w:val="001E5405"/>
    <w:rsid w:val="00216AFA"/>
    <w:rsid w:val="00236E58"/>
    <w:rsid w:val="0030532F"/>
    <w:rsid w:val="00305858"/>
    <w:rsid w:val="00337F4A"/>
    <w:rsid w:val="00385C14"/>
    <w:rsid w:val="003E0298"/>
    <w:rsid w:val="003E231E"/>
    <w:rsid w:val="003F6A7F"/>
    <w:rsid w:val="00416DC8"/>
    <w:rsid w:val="00424045"/>
    <w:rsid w:val="004430CB"/>
    <w:rsid w:val="004A0765"/>
    <w:rsid w:val="004A6446"/>
    <w:rsid w:val="00517C74"/>
    <w:rsid w:val="00524507"/>
    <w:rsid w:val="0052685E"/>
    <w:rsid w:val="00542760"/>
    <w:rsid w:val="005743D9"/>
    <w:rsid w:val="005B4E68"/>
    <w:rsid w:val="005E0119"/>
    <w:rsid w:val="005F4D73"/>
    <w:rsid w:val="00613C7F"/>
    <w:rsid w:val="006140EB"/>
    <w:rsid w:val="00686841"/>
    <w:rsid w:val="006B33F1"/>
    <w:rsid w:val="0070561D"/>
    <w:rsid w:val="00765866"/>
    <w:rsid w:val="0078409E"/>
    <w:rsid w:val="00787DC9"/>
    <w:rsid w:val="00787EB7"/>
    <w:rsid w:val="007A5741"/>
    <w:rsid w:val="007C56DC"/>
    <w:rsid w:val="007E2F85"/>
    <w:rsid w:val="00815F5F"/>
    <w:rsid w:val="0084465F"/>
    <w:rsid w:val="008459F1"/>
    <w:rsid w:val="00845C9C"/>
    <w:rsid w:val="00892FC1"/>
    <w:rsid w:val="008B0712"/>
    <w:rsid w:val="008D760A"/>
    <w:rsid w:val="008F7E33"/>
    <w:rsid w:val="009248F9"/>
    <w:rsid w:val="00926FB2"/>
    <w:rsid w:val="009313BB"/>
    <w:rsid w:val="00960C0E"/>
    <w:rsid w:val="00986244"/>
    <w:rsid w:val="009C49E6"/>
    <w:rsid w:val="00A12576"/>
    <w:rsid w:val="00A34AE6"/>
    <w:rsid w:val="00A477E1"/>
    <w:rsid w:val="00A71F3C"/>
    <w:rsid w:val="00A72B37"/>
    <w:rsid w:val="00A77764"/>
    <w:rsid w:val="00A91FE3"/>
    <w:rsid w:val="00AA660A"/>
    <w:rsid w:val="00AB2C4A"/>
    <w:rsid w:val="00AC54CB"/>
    <w:rsid w:val="00AF381C"/>
    <w:rsid w:val="00B0241F"/>
    <w:rsid w:val="00B57185"/>
    <w:rsid w:val="00B64363"/>
    <w:rsid w:val="00B64C6A"/>
    <w:rsid w:val="00B76125"/>
    <w:rsid w:val="00B801EE"/>
    <w:rsid w:val="00BC7FCD"/>
    <w:rsid w:val="00C06B65"/>
    <w:rsid w:val="00C41E65"/>
    <w:rsid w:val="00C46F79"/>
    <w:rsid w:val="00C5470F"/>
    <w:rsid w:val="00C977D6"/>
    <w:rsid w:val="00C9799A"/>
    <w:rsid w:val="00CD48E7"/>
    <w:rsid w:val="00D05575"/>
    <w:rsid w:val="00D16D6E"/>
    <w:rsid w:val="00D233B5"/>
    <w:rsid w:val="00D27277"/>
    <w:rsid w:val="00D33F48"/>
    <w:rsid w:val="00D35D04"/>
    <w:rsid w:val="00D44702"/>
    <w:rsid w:val="00D4510A"/>
    <w:rsid w:val="00D517B9"/>
    <w:rsid w:val="00DF63FF"/>
    <w:rsid w:val="00E338E5"/>
    <w:rsid w:val="00E5188D"/>
    <w:rsid w:val="00E931EB"/>
    <w:rsid w:val="00EA0407"/>
    <w:rsid w:val="00EE0BD8"/>
    <w:rsid w:val="00EE2FE1"/>
    <w:rsid w:val="00F86FED"/>
    <w:rsid w:val="00F922AC"/>
    <w:rsid w:val="00F93D4B"/>
    <w:rsid w:val="00FA0F11"/>
    <w:rsid w:val="00FB1D7A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DB8E"/>
  <w15:docId w15:val="{405BE7BA-5DA4-4B9D-B818-AAB14C3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6B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85D0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65F91"/>
      <w:sz w:val="28"/>
      <w:szCs w:val="28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Calibri" w:eastAsia="Calibri" w:hAnsi="Calibri" w:cs="Calibri"/>
      <w:sz w:val="20"/>
      <w:szCs w:val="20"/>
    </w:rPr>
  </w:style>
  <w:style w:type="paragraph" w:customStyle="1" w:styleId="13">
    <w:name w:val="Заголовок №1"/>
    <w:basedOn w:val="a"/>
    <w:link w:val="12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221" w:lineRule="auto"/>
      <w:ind w:firstLine="230"/>
      <w:outlineLvl w:val="1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100"/>
      <w:ind w:firstLine="56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ind w:firstLine="74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styleId="ac">
    <w:name w:val="List Paragraph"/>
    <w:basedOn w:val="a"/>
    <w:uiPriority w:val="34"/>
    <w:qFormat/>
    <w:rsid w:val="00D4510A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bidi="ar-SA"/>
    </w:rPr>
  </w:style>
  <w:style w:type="paragraph" w:styleId="ad">
    <w:name w:val="Body Text"/>
    <w:basedOn w:val="a"/>
    <w:link w:val="ae"/>
    <w:rsid w:val="000E222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e">
    <w:name w:val="Основной текст Знак"/>
    <w:basedOn w:val="a0"/>
    <w:link w:val="ad"/>
    <w:rsid w:val="000E222D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27">
    <w:name w:val="Основной текст2"/>
    <w:basedOn w:val="a"/>
    <w:rsid w:val="00073C5E"/>
    <w:pPr>
      <w:widowControl/>
      <w:shd w:val="clear" w:color="auto" w:fill="FFFFFF"/>
      <w:spacing w:before="360" w:line="413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bidi="ar-SA"/>
    </w:rPr>
  </w:style>
  <w:style w:type="character" w:customStyle="1" w:styleId="-1pt">
    <w:name w:val="Основной текст + Интервал -1 pt"/>
    <w:basedOn w:val="a0"/>
    <w:rsid w:val="00073C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3"/>
      <w:szCs w:val="23"/>
      <w:u w:val="none"/>
      <w:effect w:val="none"/>
      <w:shd w:val="clear" w:color="auto" w:fill="FFFFFF"/>
    </w:rPr>
  </w:style>
  <w:style w:type="table" w:styleId="af">
    <w:name w:val="Table Grid"/>
    <w:basedOn w:val="a1"/>
    <w:uiPriority w:val="59"/>
    <w:rsid w:val="00787DC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787DC9"/>
    <w:rPr>
      <w:b/>
      <w:bCs/>
    </w:rPr>
  </w:style>
  <w:style w:type="character" w:styleId="af1">
    <w:name w:val="Hyperlink"/>
    <w:basedOn w:val="a0"/>
    <w:uiPriority w:val="99"/>
    <w:unhideWhenUsed/>
    <w:rsid w:val="00787DC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13C7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085D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5D04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5D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customStyle="1" w:styleId="Default">
    <w:name w:val="Default"/>
    <w:rsid w:val="00085D0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4">
    <w:name w:val="Normal (Web)"/>
    <w:aliases w:val="Обычный (веб)1"/>
    <w:basedOn w:val="a"/>
    <w:uiPriority w:val="99"/>
    <w:rsid w:val="00085D04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fontstyle01">
    <w:name w:val="fontstyle01"/>
    <w:basedOn w:val="a0"/>
    <w:rsid w:val="00085D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4">
    <w:name w:val="Сетка таблицы1"/>
    <w:basedOn w:val="a1"/>
    <w:next w:val="af"/>
    <w:uiPriority w:val="59"/>
    <w:rsid w:val="008D760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"/>
    <w:uiPriority w:val="59"/>
    <w:rsid w:val="008D760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8F7E33"/>
  </w:style>
  <w:style w:type="character" w:customStyle="1" w:styleId="30">
    <w:name w:val="Заголовок 3 Знак"/>
    <w:basedOn w:val="a0"/>
    <w:link w:val="3"/>
    <w:uiPriority w:val="9"/>
    <w:semiHidden/>
    <w:rsid w:val="00E931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emoji">
    <w:name w:val="emoji"/>
    <w:basedOn w:val="a0"/>
    <w:rsid w:val="00D44702"/>
  </w:style>
  <w:style w:type="character" w:customStyle="1" w:styleId="20">
    <w:name w:val="Заголовок 2 Знак"/>
    <w:basedOn w:val="a0"/>
    <w:link w:val="2"/>
    <w:uiPriority w:val="9"/>
    <w:semiHidden/>
    <w:rsid w:val="00B64C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2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9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00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08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0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1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4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hyperlink" Target="https://www.gosuslugi.ru/myschoo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hyperlink" Target="https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https://de.edu.orb.ru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&#1055;&#1086;&#1083;&#1100;&#1079;&#1086;&#1074;&#1072;&#1090;&#1077;&#1083;&#1100;\Desktop\&#1050;&#1040;&#1044;&#1056;&#1067;\&#1050;&#1040;&#1044;&#1056;&#1067;_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руководящих работников по возрастам, 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'2025'!$M$6</c:f>
              <c:strCache>
                <c:ptCount val="1"/>
                <c:pt idx="0">
                  <c:v>Руководящие работники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'2025'!$N$5:$Q$5</c:f>
              <c:strCache>
                <c:ptCount val="4"/>
                <c:pt idx="0">
                  <c:v>до 35 лет</c:v>
                </c:pt>
                <c:pt idx="1">
                  <c:v>от 35 до 40 лет</c:v>
                </c:pt>
                <c:pt idx="2">
                  <c:v>от 40  до 50 лет</c:v>
                </c:pt>
                <c:pt idx="3">
                  <c:v>старше 50 лет</c:v>
                </c:pt>
              </c:strCache>
            </c:strRef>
          </c:cat>
          <c:val>
            <c:numRef>
              <c:f>'2025'!$N$6:$Q$6</c:f>
              <c:numCache>
                <c:formatCode>0.0%</c:formatCode>
                <c:ptCount val="4"/>
                <c:pt idx="0">
                  <c:v>4.8000000000000001E-2</c:v>
                </c:pt>
                <c:pt idx="1">
                  <c:v>0.22600000000000001</c:v>
                </c:pt>
                <c:pt idx="2">
                  <c:v>0.32300000000000001</c:v>
                </c:pt>
                <c:pt idx="3">
                  <c:v>0.40300000000000002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B1-4D2F-8AE2-20B3CC460B33}"/>
            </c:ext>
          </c:extLst>
        </c:ser>
        <c:ser>
          <c:idx val="1"/>
          <c:order val="1"/>
          <c:tx>
            <c:strRef>
              <c:f>'2025'!$M$7</c:f>
              <c:strCache>
                <c:ptCount val="1"/>
                <c:pt idx="0">
                  <c:v>Руководители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'2025'!$N$5:$Q$5</c:f>
              <c:strCache>
                <c:ptCount val="4"/>
                <c:pt idx="0">
                  <c:v>до 35 лет</c:v>
                </c:pt>
                <c:pt idx="1">
                  <c:v>от 35 до 40 лет</c:v>
                </c:pt>
                <c:pt idx="2">
                  <c:v>от 40  до 50 лет</c:v>
                </c:pt>
                <c:pt idx="3">
                  <c:v>старше 50 лет</c:v>
                </c:pt>
              </c:strCache>
            </c:strRef>
          </c:cat>
          <c:val>
            <c:numRef>
              <c:f>'2025'!$N$7:$Q$7</c:f>
              <c:numCache>
                <c:formatCode>0.0%</c:formatCode>
                <c:ptCount val="4"/>
                <c:pt idx="1">
                  <c:v>7.0999999999999994E-2</c:v>
                </c:pt>
                <c:pt idx="2">
                  <c:v>0.28599999999999998</c:v>
                </c:pt>
                <c:pt idx="3">
                  <c:v>0.64300000000000002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B1-4D2F-8AE2-20B3CC460B33}"/>
            </c:ext>
          </c:extLst>
        </c:ser>
        <c:ser>
          <c:idx val="2"/>
          <c:order val="2"/>
          <c:tx>
            <c:strRef>
              <c:f>'2025'!$M$8</c:f>
              <c:strCache>
                <c:ptCount val="1"/>
                <c:pt idx="0">
                  <c:v>Заместители руководителей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'2025'!$N$5:$Q$5</c:f>
              <c:strCache>
                <c:ptCount val="4"/>
                <c:pt idx="0">
                  <c:v>до 35 лет</c:v>
                </c:pt>
                <c:pt idx="1">
                  <c:v>от 35 до 40 лет</c:v>
                </c:pt>
                <c:pt idx="2">
                  <c:v>от 40  до 50 лет</c:v>
                </c:pt>
                <c:pt idx="3">
                  <c:v>старше 50 лет</c:v>
                </c:pt>
              </c:strCache>
            </c:strRef>
          </c:cat>
          <c:val>
            <c:numRef>
              <c:f>'2025'!$N$8:$Q$8</c:f>
              <c:numCache>
                <c:formatCode>0.0%</c:formatCode>
                <c:ptCount val="4"/>
                <c:pt idx="0">
                  <c:v>4.2999999999999997E-2</c:v>
                </c:pt>
                <c:pt idx="1">
                  <c:v>0.28299999999999997</c:v>
                </c:pt>
                <c:pt idx="2">
                  <c:v>0.32600000000000001</c:v>
                </c:pt>
                <c:pt idx="3">
                  <c:v>0.34799999999999998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B1-4D2F-8AE2-20B3CC460B3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0794368"/>
        <c:axId val="52486144"/>
      </c:barChart>
      <c:catAx>
        <c:axId val="4079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86144"/>
        <c:crosses val="autoZero"/>
        <c:auto val="1"/>
        <c:lblAlgn val="ctr"/>
        <c:lblOffset val="100"/>
        <c:noMultiLvlLbl val="0"/>
      </c:catAx>
      <c:valAx>
        <c:axId val="5248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9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педагогических работников по возрастам, %</a:t>
            </a:r>
          </a:p>
        </c:rich>
      </c:tx>
      <c:layout>
        <c:manualLayout>
          <c:xMode val="edge"/>
          <c:yMode val="edge"/>
          <c:x val="0.16340123908929993"/>
          <c:y val="2.267512181415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'2025'!$M$12</c:f>
              <c:strCache>
                <c:ptCount val="1"/>
                <c:pt idx="0">
                  <c:v>Педагогические работники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'2025'!$N$11:$Q$11</c:f>
              <c:strCache>
                <c:ptCount val="4"/>
                <c:pt idx="0">
                  <c:v>до 35 лет</c:v>
                </c:pt>
                <c:pt idx="1">
                  <c:v>от 35 до 40 лет</c:v>
                </c:pt>
                <c:pt idx="2">
                  <c:v>от 40  до 50 лет</c:v>
                </c:pt>
                <c:pt idx="3">
                  <c:v>старше 50 лет</c:v>
                </c:pt>
              </c:strCache>
            </c:strRef>
          </c:cat>
          <c:val>
            <c:numRef>
              <c:f>'2025'!$N$12:$Q$12</c:f>
              <c:numCache>
                <c:formatCode>0.0%</c:formatCode>
                <c:ptCount val="4"/>
                <c:pt idx="0">
                  <c:v>0.26800000000000002</c:v>
                </c:pt>
                <c:pt idx="1">
                  <c:v>0.129</c:v>
                </c:pt>
                <c:pt idx="2">
                  <c:v>0.24399999999999999</c:v>
                </c:pt>
                <c:pt idx="3">
                  <c:v>0.35899999999999999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E0-4A66-9FDA-E50E41B581F7}"/>
            </c:ext>
          </c:extLst>
        </c:ser>
        <c:ser>
          <c:idx val="1"/>
          <c:order val="1"/>
          <c:tx>
            <c:strRef>
              <c:f>'2025'!$M$13</c:f>
              <c:strCache>
                <c:ptCount val="1"/>
                <c:pt idx="0">
                  <c:v>Учителя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'2025'!$N$11:$Q$11</c:f>
              <c:strCache>
                <c:ptCount val="4"/>
                <c:pt idx="0">
                  <c:v>до 35 лет</c:v>
                </c:pt>
                <c:pt idx="1">
                  <c:v>от 35 до 40 лет</c:v>
                </c:pt>
                <c:pt idx="2">
                  <c:v>от 40  до 50 лет</c:v>
                </c:pt>
                <c:pt idx="3">
                  <c:v>старше 50 лет</c:v>
                </c:pt>
              </c:strCache>
            </c:strRef>
          </c:cat>
          <c:val>
            <c:numRef>
              <c:f>'2025'!$N$13:$Q$13</c:f>
              <c:numCache>
                <c:formatCode>0.0%</c:formatCode>
                <c:ptCount val="4"/>
                <c:pt idx="0">
                  <c:v>0.24199999999999999</c:v>
                </c:pt>
                <c:pt idx="1">
                  <c:v>0.13500000000000001</c:v>
                </c:pt>
                <c:pt idx="2">
                  <c:v>0.248</c:v>
                </c:pt>
                <c:pt idx="3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E0-4A66-9FDA-E50E41B581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0464896"/>
        <c:axId val="100470784"/>
      </c:barChart>
      <c:catAx>
        <c:axId val="10046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70784"/>
        <c:crosses val="autoZero"/>
        <c:auto val="1"/>
        <c:lblAlgn val="ctr"/>
        <c:lblOffset val="100"/>
        <c:noMultiLvlLbl val="0"/>
      </c:catAx>
      <c:valAx>
        <c:axId val="10047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6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Образование педагогических работников,</a:t>
            </a:r>
            <a:r>
              <a:rPr lang="ru-RU" baseline="0"/>
              <a:t> %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Лист1!$L$8</c:f>
              <c:strCache>
                <c:ptCount val="1"/>
                <c:pt idx="0">
                  <c:v>педагогические работники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Лист1!$M$7:$P$7</c:f>
              <c:strCache>
                <c:ptCount val="4"/>
                <c:pt idx="0">
                  <c:v>имеют высшее образование </c:v>
                </c:pt>
                <c:pt idx="1">
                  <c:v>имеют высшее педагогическое образование</c:v>
                </c:pt>
                <c:pt idx="2">
                  <c:v>имеют среднее профессиональное образование </c:v>
                </c:pt>
                <c:pt idx="3">
                  <c:v>имеют среднее педагогическое  образование</c:v>
                </c:pt>
              </c:strCache>
            </c:strRef>
          </c:cat>
          <c:val>
            <c:numRef>
              <c:f>Лист1!$M$8:$P$8</c:f>
              <c:numCache>
                <c:formatCode>0.0%</c:formatCode>
                <c:ptCount val="4"/>
                <c:pt idx="0">
                  <c:v>0.76600000000000001</c:v>
                </c:pt>
                <c:pt idx="1">
                  <c:v>0.749</c:v>
                </c:pt>
                <c:pt idx="2">
                  <c:v>0.23200000000000001</c:v>
                </c:pt>
                <c:pt idx="3">
                  <c:v>0.23100000000000001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B4-492B-BE13-34F8621DA9D5}"/>
            </c:ext>
          </c:extLst>
        </c:ser>
        <c:ser>
          <c:idx val="1"/>
          <c:order val="1"/>
          <c:tx>
            <c:strRef>
              <c:f>Лист1!$L$9</c:f>
              <c:strCache>
                <c:ptCount val="1"/>
                <c:pt idx="0">
                  <c:v>учителя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Лист1!$M$7:$P$7</c:f>
              <c:strCache>
                <c:ptCount val="4"/>
                <c:pt idx="0">
                  <c:v>имеют высшее образование </c:v>
                </c:pt>
                <c:pt idx="1">
                  <c:v>имеют высшее педагогическое образование</c:v>
                </c:pt>
                <c:pt idx="2">
                  <c:v>имеют среднее профессиональное образование </c:v>
                </c:pt>
                <c:pt idx="3">
                  <c:v>имеют среднее педагогическое  образование</c:v>
                </c:pt>
              </c:strCache>
            </c:strRef>
          </c:cat>
          <c:val>
            <c:numRef>
              <c:f>Лист1!$M$9:$P$9</c:f>
              <c:numCache>
                <c:formatCode>0.0%</c:formatCode>
                <c:ptCount val="4"/>
                <c:pt idx="0">
                  <c:v>0.79</c:v>
                </c:pt>
                <c:pt idx="1">
                  <c:v>0.78100000000000003</c:v>
                </c:pt>
                <c:pt idx="2">
                  <c:v>0.21</c:v>
                </c:pt>
                <c:pt idx="3">
                  <c:v>0.20799999999999999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B4-492B-BE13-34F8621DA9D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0509952"/>
        <c:axId val="100528128"/>
      </c:barChart>
      <c:catAx>
        <c:axId val="10050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28128"/>
        <c:crosses val="autoZero"/>
        <c:auto val="1"/>
        <c:lblAlgn val="ctr"/>
        <c:lblOffset val="100"/>
        <c:noMultiLvlLbl val="0"/>
      </c:catAx>
      <c:valAx>
        <c:axId val="10052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0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Квалификационные категории педагогических работников,%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Лист1!$L$14</c:f>
              <c:strCache>
                <c:ptCount val="1"/>
                <c:pt idx="0">
                  <c:v>педагогические работники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Лист1!$M$13:$O$13</c:f>
              <c:strCache>
                <c:ptCount val="3"/>
                <c:pt idx="0">
                  <c:v>имеют высшую категорию</c:v>
                </c:pt>
                <c:pt idx="1">
                  <c:v>имеют первую категорию</c:v>
                </c:pt>
                <c:pt idx="2">
                  <c:v>аттестованы на соответствие занимаемой должности</c:v>
                </c:pt>
              </c:strCache>
            </c:strRef>
          </c:cat>
          <c:val>
            <c:numRef>
              <c:f>Лист1!$M$14:$O$14</c:f>
              <c:numCache>
                <c:formatCode>0.0%</c:formatCode>
                <c:ptCount val="3"/>
                <c:pt idx="0">
                  <c:v>0.436</c:v>
                </c:pt>
                <c:pt idx="1">
                  <c:v>0.34899999999999998</c:v>
                </c:pt>
                <c:pt idx="2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7D-4F26-A2AD-72BC7E304B24}"/>
            </c:ext>
          </c:extLst>
        </c:ser>
        <c:ser>
          <c:idx val="1"/>
          <c:order val="1"/>
          <c:tx>
            <c:strRef>
              <c:f>Лист1!$L$15</c:f>
              <c:strCache>
                <c:ptCount val="1"/>
                <c:pt idx="0">
                  <c:v>учителя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Лист1!$M$13:$O$13</c:f>
              <c:strCache>
                <c:ptCount val="3"/>
                <c:pt idx="0">
                  <c:v>имеют высшую категорию</c:v>
                </c:pt>
                <c:pt idx="1">
                  <c:v>имеют первую категорию</c:v>
                </c:pt>
                <c:pt idx="2">
                  <c:v>аттестованы на соответствие занимаемой должности</c:v>
                </c:pt>
              </c:strCache>
            </c:strRef>
          </c:cat>
          <c:val>
            <c:numRef>
              <c:f>Лист1!$M$15:$O$15</c:f>
              <c:numCache>
                <c:formatCode>0.0%</c:formatCode>
                <c:ptCount val="3"/>
                <c:pt idx="0">
                  <c:v>0.47099999999999997</c:v>
                </c:pt>
                <c:pt idx="1">
                  <c:v>0.34599999999999997</c:v>
                </c:pt>
                <c:pt idx="2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7D-4F26-A2AD-72BC7E304B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0563200"/>
        <c:axId val="100573184"/>
      </c:barChart>
      <c:catAx>
        <c:axId val="1005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73184"/>
        <c:crosses val="autoZero"/>
        <c:auto val="1"/>
        <c:lblAlgn val="ctr"/>
        <c:lblOffset val="100"/>
        <c:noMultiLvlLbl val="0"/>
      </c:catAx>
      <c:valAx>
        <c:axId val="10057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6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Вакантные должности на 01.09.2025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ИЗО</c:v>
                </c:pt>
                <c:pt idx="1">
                  <c:v>Музыка</c:v>
                </c:pt>
                <c:pt idx="2">
                  <c:v>ОБЗР</c:v>
                </c:pt>
                <c:pt idx="3">
                  <c:v>Педагог-психолог</c:v>
                </c:pt>
                <c:pt idx="4">
                  <c:v>Старший вожатый</c:v>
                </c:pt>
                <c:pt idx="5">
                  <c:v>Учитель-логопед</c:v>
                </c:pt>
                <c:pt idx="6">
                  <c:v>Учитель-дефектолог</c:v>
                </c:pt>
                <c:pt idx="7">
                  <c:v>Физика</c:v>
                </c:pt>
                <c:pt idx="8">
                  <c:v>Химия</c:v>
                </c:pt>
                <c:pt idx="9">
                  <c:v>Физкультура</c:v>
                </c:pt>
                <c:pt idx="10">
                  <c:v>Тьютор</c:v>
                </c:pt>
                <c:pt idx="11">
                  <c:v>Русский язык</c:v>
                </c:pt>
                <c:pt idx="12">
                  <c:v>Математика</c:v>
                </c:pt>
                <c:pt idx="13">
                  <c:v>Английский язык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5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3-4A53-9DBB-FDABA8219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0964224"/>
        <c:axId val="100965760"/>
      </c:barChart>
      <c:catAx>
        <c:axId val="100964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65760"/>
        <c:crosses val="autoZero"/>
        <c:auto val="1"/>
        <c:lblAlgn val="ctr"/>
        <c:lblOffset val="100"/>
        <c:noMultiLvlLbl val="0"/>
      </c:catAx>
      <c:valAx>
        <c:axId val="100965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6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Успеваемость, %</a:t>
            </a:r>
          </a:p>
        </c:rich>
      </c:tx>
      <c:layout/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Лист1!$R$28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Лист1!$Q$29:$Q$33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Лист1!$R$29:$R$33</c:f>
              <c:numCache>
                <c:formatCode>General</c:formatCode>
                <c:ptCount val="5"/>
                <c:pt idx="0">
                  <c:v>95.59</c:v>
                </c:pt>
                <c:pt idx="1">
                  <c:v>88.18</c:v>
                </c:pt>
                <c:pt idx="2">
                  <c:v>89.019999999999982</c:v>
                </c:pt>
                <c:pt idx="3">
                  <c:v>86.47999999999999</c:v>
                </c:pt>
                <c:pt idx="4">
                  <c:v>84.01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8A-48D1-A174-B8893889EF76}"/>
            </c:ext>
          </c:extLst>
        </c:ser>
        <c:ser>
          <c:idx val="1"/>
          <c:order val="1"/>
          <c:tx>
            <c:strRef>
              <c:f>Лист1!$S$28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Лист1!$Q$29:$Q$33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Лист1!$S$29:$S$33</c:f>
              <c:numCache>
                <c:formatCode>General</c:formatCode>
                <c:ptCount val="5"/>
                <c:pt idx="0" formatCode="0.00">
                  <c:v>96.87</c:v>
                </c:pt>
                <c:pt idx="1">
                  <c:v>88.62</c:v>
                </c:pt>
                <c:pt idx="2" formatCode="0.00">
                  <c:v>84.81</c:v>
                </c:pt>
                <c:pt idx="3" formatCode="0.00">
                  <c:v>87.35</c:v>
                </c:pt>
                <c:pt idx="4" formatCode="0.00">
                  <c:v>84.34999999999998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8A-48D1-A174-B8893889EF76}"/>
            </c:ext>
          </c:extLst>
        </c:ser>
        <c:ser>
          <c:idx val="2"/>
          <c:order val="2"/>
          <c:tx>
            <c:strRef>
              <c:f>Лист1!$T$28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Лист1!$Q$29:$Q$33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Лист1!$T$29:$T$33</c:f>
              <c:numCache>
                <c:formatCode>General</c:formatCode>
                <c:ptCount val="5"/>
                <c:pt idx="0">
                  <c:v>94.56</c:v>
                </c:pt>
                <c:pt idx="1">
                  <c:v>89.82</c:v>
                </c:pt>
                <c:pt idx="2">
                  <c:v>89.82</c:v>
                </c:pt>
                <c:pt idx="3">
                  <c:v>87.05</c:v>
                </c:pt>
                <c:pt idx="4">
                  <c:v>86.35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8A-48D1-A174-B8893889E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911744"/>
        <c:axId val="100917632"/>
      </c:barChart>
      <c:catAx>
        <c:axId val="100911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917632"/>
        <c:crosses val="autoZero"/>
        <c:auto val="1"/>
        <c:lblAlgn val="ctr"/>
        <c:lblOffset val="100"/>
        <c:noMultiLvlLbl val="0"/>
      </c:catAx>
      <c:valAx>
        <c:axId val="10091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9117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Качество, %</a:t>
            </a:r>
          </a:p>
        </c:rich>
      </c:tx>
      <c:layout/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Лист1!$W$28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Лист1!$V$29:$V$33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Лист1!$W$29:$W$33</c:f>
              <c:numCache>
                <c:formatCode>General</c:formatCode>
                <c:ptCount val="5"/>
                <c:pt idx="0">
                  <c:v>73.41</c:v>
                </c:pt>
                <c:pt idx="1">
                  <c:v>49.28</c:v>
                </c:pt>
                <c:pt idx="2">
                  <c:v>44.839999999999996</c:v>
                </c:pt>
                <c:pt idx="3">
                  <c:v>39.86</c:v>
                </c:pt>
                <c:pt idx="4">
                  <c:v>46.35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38-463F-BDB5-F5048438E097}"/>
            </c:ext>
          </c:extLst>
        </c:ser>
        <c:ser>
          <c:idx val="1"/>
          <c:order val="1"/>
          <c:tx>
            <c:strRef>
              <c:f>Лист1!$X$28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Лист1!$V$29:$V$33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Лист1!$X$29:$X$33</c:f>
              <c:numCache>
                <c:formatCode>General</c:formatCode>
                <c:ptCount val="5"/>
                <c:pt idx="0">
                  <c:v>75.099999999999994</c:v>
                </c:pt>
                <c:pt idx="1">
                  <c:v>49.949999999999996</c:v>
                </c:pt>
                <c:pt idx="2" formatCode="0.00">
                  <c:v>45.9</c:v>
                </c:pt>
                <c:pt idx="3" formatCode="0.00">
                  <c:v>43.629999999999995</c:v>
                </c:pt>
                <c:pt idx="4" formatCode="0.00">
                  <c:v>45.62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38-463F-BDB5-F5048438E097}"/>
            </c:ext>
          </c:extLst>
        </c:ser>
        <c:ser>
          <c:idx val="2"/>
          <c:order val="2"/>
          <c:tx>
            <c:strRef>
              <c:f>Лист1!$Y$28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Лист1!$V$29:$V$33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Лист1!$Y$29:$Y$33</c:f>
              <c:numCache>
                <c:formatCode>General</c:formatCode>
                <c:ptCount val="5"/>
                <c:pt idx="0">
                  <c:v>65.349999999999994</c:v>
                </c:pt>
                <c:pt idx="1">
                  <c:v>54.7</c:v>
                </c:pt>
                <c:pt idx="2">
                  <c:v>54.59</c:v>
                </c:pt>
                <c:pt idx="3">
                  <c:v>48.82</c:v>
                </c:pt>
                <c:pt idx="4">
                  <c:v>40.67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38-463F-BDB5-F5048438E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393152"/>
        <c:axId val="105399040"/>
      </c:barChart>
      <c:catAx>
        <c:axId val="105393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399040"/>
        <c:crosses val="autoZero"/>
        <c:auto val="1"/>
        <c:lblAlgn val="ctr"/>
        <c:lblOffset val="100"/>
        <c:noMultiLvlLbl val="0"/>
      </c:catAx>
      <c:valAx>
        <c:axId val="105399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3931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Успеваемость, %</a:t>
            </a:r>
          </a:p>
        </c:rich>
      </c:tx>
      <c:layout/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Лист1!$R$3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Лист1!$Q$4:$Q$8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Лист1!$R$4:$R$8</c:f>
              <c:numCache>
                <c:formatCode>General</c:formatCode>
                <c:ptCount val="5"/>
                <c:pt idx="0">
                  <c:v>97.25</c:v>
                </c:pt>
                <c:pt idx="1">
                  <c:v>91.85</c:v>
                </c:pt>
                <c:pt idx="2">
                  <c:v>88.32</c:v>
                </c:pt>
                <c:pt idx="3">
                  <c:v>88.46</c:v>
                </c:pt>
                <c:pt idx="4">
                  <c:v>90.550000000000011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10-4BFD-9F15-4429412CC66C}"/>
            </c:ext>
          </c:extLst>
        </c:ser>
        <c:ser>
          <c:idx val="1"/>
          <c:order val="1"/>
          <c:tx>
            <c:strRef>
              <c:f>Лист1!$S$3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Лист1!$Q$4:$Q$8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Лист1!$S$4:$S$8</c:f>
              <c:numCache>
                <c:formatCode>General</c:formatCode>
                <c:ptCount val="5"/>
                <c:pt idx="0" formatCode="0.00">
                  <c:v>98.11999999999999</c:v>
                </c:pt>
                <c:pt idx="1">
                  <c:v>89.12</c:v>
                </c:pt>
                <c:pt idx="2" formatCode="0.00">
                  <c:v>87.449999999999989</c:v>
                </c:pt>
                <c:pt idx="3" formatCode="0.00">
                  <c:v>90.75</c:v>
                </c:pt>
                <c:pt idx="4" formatCode="0.00">
                  <c:v>90.054054054054049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10-4BFD-9F15-4429412CC66C}"/>
            </c:ext>
          </c:extLst>
        </c:ser>
        <c:ser>
          <c:idx val="2"/>
          <c:order val="2"/>
          <c:tx>
            <c:strRef>
              <c:f>Лист1!$T$3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Лист1!$Q$4:$Q$8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Лист1!$T$4:$T$8</c:f>
              <c:numCache>
                <c:formatCode>General</c:formatCode>
                <c:ptCount val="5"/>
                <c:pt idx="0">
                  <c:v>97.82</c:v>
                </c:pt>
                <c:pt idx="1">
                  <c:v>92.51</c:v>
                </c:pt>
                <c:pt idx="2">
                  <c:v>91.71</c:v>
                </c:pt>
                <c:pt idx="3">
                  <c:v>91.02</c:v>
                </c:pt>
                <c:pt idx="4">
                  <c:v>92.62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10-4BFD-9F15-4429412CC6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438592"/>
        <c:axId val="105440384"/>
      </c:barChart>
      <c:catAx>
        <c:axId val="10543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440384"/>
        <c:crosses val="autoZero"/>
        <c:auto val="1"/>
        <c:lblAlgn val="ctr"/>
        <c:lblOffset val="100"/>
        <c:noMultiLvlLbl val="0"/>
      </c:catAx>
      <c:valAx>
        <c:axId val="10544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438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Качество, % </a:t>
            </a:r>
          </a:p>
        </c:rich>
      </c:tx>
      <c:layout/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Лист1!$W$3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Лист1!$V$4:$V$8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Лист1!$W$4:$W$8</c:f>
              <c:numCache>
                <c:formatCode>General</c:formatCode>
                <c:ptCount val="5"/>
                <c:pt idx="0">
                  <c:v>80.42</c:v>
                </c:pt>
                <c:pt idx="1">
                  <c:v>54.56</c:v>
                </c:pt>
                <c:pt idx="2">
                  <c:v>38.699999999999996</c:v>
                </c:pt>
                <c:pt idx="3">
                  <c:v>35.550000000000004</c:v>
                </c:pt>
                <c:pt idx="4">
                  <c:v>29.94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A2-4C59-B01A-A07342C4F2C7}"/>
            </c:ext>
          </c:extLst>
        </c:ser>
        <c:ser>
          <c:idx val="1"/>
          <c:order val="1"/>
          <c:tx>
            <c:strRef>
              <c:f>Лист1!$X$3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Лист1!$V$4:$V$8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Лист1!$X$4:$X$8</c:f>
              <c:numCache>
                <c:formatCode>General</c:formatCode>
                <c:ptCount val="5"/>
                <c:pt idx="0" formatCode="0.00">
                  <c:v>82.26</c:v>
                </c:pt>
                <c:pt idx="1">
                  <c:v>48.4</c:v>
                </c:pt>
                <c:pt idx="2" formatCode="0.00">
                  <c:v>37.25</c:v>
                </c:pt>
                <c:pt idx="3" formatCode="0.00">
                  <c:v>40.610000000000007</c:v>
                </c:pt>
                <c:pt idx="4" formatCode="0.00">
                  <c:v>30.378378378378379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A2-4C59-B01A-A07342C4F2C7}"/>
            </c:ext>
          </c:extLst>
        </c:ser>
        <c:ser>
          <c:idx val="2"/>
          <c:order val="2"/>
          <c:tx>
            <c:strRef>
              <c:f>Лист1!$Y$3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Лист1!$V$4:$V$8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Лист1!$Y$4:$Y$8</c:f>
              <c:numCache>
                <c:formatCode>General</c:formatCode>
                <c:ptCount val="5"/>
                <c:pt idx="0">
                  <c:v>78.88</c:v>
                </c:pt>
                <c:pt idx="1">
                  <c:v>64.569999999999993</c:v>
                </c:pt>
                <c:pt idx="2">
                  <c:v>48.29</c:v>
                </c:pt>
                <c:pt idx="3">
                  <c:v>45.71</c:v>
                </c:pt>
                <c:pt idx="4">
                  <c:v>43.6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A2-4C59-B01A-A07342C4F2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553280"/>
        <c:axId val="105559168"/>
      </c:barChart>
      <c:catAx>
        <c:axId val="105553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559168"/>
        <c:crosses val="autoZero"/>
        <c:auto val="1"/>
        <c:lblAlgn val="ctr"/>
        <c:lblOffset val="100"/>
        <c:noMultiLvlLbl val="0"/>
      </c:catAx>
      <c:valAx>
        <c:axId val="10555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5532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32</Pages>
  <Words>10253</Words>
  <Characters>58444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Благовещенский</dc:creator>
  <cp:keywords/>
  <cp:lastModifiedBy>Пользователь</cp:lastModifiedBy>
  <cp:revision>60</cp:revision>
  <dcterms:created xsi:type="dcterms:W3CDTF">2024-11-13T06:02:00Z</dcterms:created>
  <dcterms:modified xsi:type="dcterms:W3CDTF">2026-01-30T11:44:00Z</dcterms:modified>
</cp:coreProperties>
</file>